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rPr>
          <w:color w:val="000000"/>
        </w:rPr>
      </w:pPr>
      <w:r>
        <w:rPr>
          <w:color w:val="000000"/>
        </w:rPr>
      </w:r>
      <w:r/>
    </w:p>
    <w:p>
      <w:r/>
      <w:r/>
    </w:p>
    <w:p>
      <w:pPr>
        <w:ind w:left="2929" w:hanging="2610"/>
        <w:jc w:val="center"/>
        <w:spacing w:line="360" w:lineRule="auto"/>
        <w:rPr>
          <w:rFonts w:hint="eastAsia" w:ascii="宋体" w:hAnsi="宋体" w:eastAsia="宋体" w:cs="宋体"/>
          <w:b/>
          <w:sz w:val="52"/>
          <w:szCs w:val="44"/>
          <w:lang w:eastAsia="zh-CN"/>
        </w:rPr>
        <w:outlineLvl w:val="0"/>
      </w:pPr>
      <w:r>
        <w:rPr>
          <w:rFonts w:hint="eastAsia" w:ascii="宋体" w:hAnsi="宋体" w:eastAsia="宋体" w:cs="宋体"/>
          <w:b/>
          <w:sz w:val="52"/>
          <w:szCs w:val="44"/>
          <w:lang w:eastAsia="zh-CN"/>
        </w:rPr>
        <w:t xml:space="preserve">“苏采云全流程不见面交易”</w:t>
      </w:r>
      <w:r/>
    </w:p>
    <w:p>
      <w:pPr>
        <w:ind w:left="2929" w:hanging="2610"/>
        <w:jc w:val="center"/>
        <w:spacing w:line="360" w:lineRule="auto"/>
        <w:rPr>
          <w:rFonts w:hint="eastAsia" w:ascii="宋体" w:hAnsi="宋体" w:eastAsia="宋体" w:cs="宋体"/>
          <w:b/>
          <w:sz w:val="52"/>
          <w:szCs w:val="44"/>
          <w:lang w:eastAsia="zh-CN"/>
        </w:rPr>
        <w:outlineLvl w:val="0"/>
      </w:pPr>
      <w:r>
        <w:rPr>
          <w:rFonts w:hint="eastAsia" w:ascii="宋体" w:hAnsi="宋体" w:eastAsia="宋体" w:cs="宋体"/>
          <w:b/>
          <w:sz w:val="52"/>
          <w:szCs w:val="44"/>
          <w:lang w:eastAsia="zh-CN"/>
        </w:rPr>
        <w:t xml:space="preserve">竞争性磋商文件</w:t>
      </w:r>
      <w:r/>
    </w:p>
    <w:p>
      <w:pPr>
        <w:rPr>
          <w:rFonts w:ascii="仿宋" w:hAnsi="仿宋" w:eastAsia="仿宋" w:cs="宋体"/>
          <w:bCs/>
          <w:sz w:val="32"/>
          <w:szCs w:val="32"/>
        </w:rPr>
      </w:pPr>
      <w:r>
        <w:rPr>
          <w:rFonts w:ascii="仿宋" w:hAnsi="仿宋" w:eastAsia="仿宋" w:cs="宋体"/>
          <w:bCs/>
          <w:sz w:val="32"/>
          <w:szCs w:val="32"/>
        </w:rPr>
      </w:r>
      <w:r/>
    </w:p>
    <w:p>
      <w:pPr>
        <w:jc w:val="both"/>
        <w:rPr>
          <w:rFonts w:ascii="宋体" w:cs="宋体"/>
          <w:b/>
          <w:bCs/>
          <w:color w:val="000000"/>
          <w:sz w:val="72"/>
          <w:szCs w:val="72"/>
        </w:rPr>
      </w:pPr>
      <w:r>
        <w:rPr>
          <w:rFonts w:ascii="宋体" w:cs="宋体"/>
          <w:b/>
          <w:bCs/>
          <w:color w:val="000000"/>
          <w:sz w:val="72"/>
          <w:szCs w:val="72"/>
        </w:rPr>
      </w:r>
      <w:r/>
    </w:p>
    <w:p>
      <w:pPr>
        <w:ind w:left="1925" w:hanging="1606"/>
        <w:jc w:val="left"/>
        <w:spacing w:line="360" w:lineRule="auto"/>
        <w:rPr>
          <w:rFonts w:hint="default" w:ascii="宋体" w:hAnsi="宋体" w:eastAsia="宋体" w:cs="宋体"/>
          <w:b/>
          <w:sz w:val="32"/>
          <w:szCs w:val="24"/>
          <w:lang w:val="en-US" w:eastAsia="zh-CN"/>
        </w:rPr>
        <w:outlineLvl w:val="0"/>
      </w:pPr>
      <w:r>
        <w:rPr>
          <w:rFonts w:hint="eastAsia" w:ascii="宋体" w:hAnsi="宋体" w:eastAsia="宋体" w:cs="宋体"/>
          <w:b/>
          <w:sz w:val="32"/>
          <w:szCs w:val="24"/>
          <w:lang w:eastAsia="zh-CN"/>
        </w:rPr>
        <w:t xml:space="preserve">项目名称：</w:t>
      </w:r>
      <w:r>
        <w:rPr>
          <w:rFonts w:hint="eastAsia" w:ascii="宋体" w:hAnsi="宋体" w:cs="宋体"/>
          <w:b/>
          <w:sz w:val="32"/>
          <w:szCs w:val="24"/>
          <w:lang w:val="en-US" w:eastAsia="zh-CN"/>
        </w:rPr>
        <w:t xml:space="preserve">黄花塘镇黄花塘村宜居宜业和美乡村零星基础设施提升项目</w:t>
      </w:r>
      <w:r/>
    </w:p>
    <w:p>
      <w:pPr>
        <w:ind w:firstLine="321"/>
        <w:jc w:val="left"/>
        <w:spacing w:line="360" w:lineRule="auto"/>
        <w:rPr>
          <w:rFonts w:hint="eastAsia" w:ascii="宋体" w:hAnsi="宋体" w:cs="宋体"/>
          <w:b/>
          <w:sz w:val="32"/>
          <w:szCs w:val="24"/>
          <w:lang w:val="zh-CN" w:eastAsia="zh-CN"/>
        </w:rPr>
        <w:outlineLvl w:val="0"/>
      </w:pPr>
      <w:r>
        <w:rPr>
          <w:rFonts w:hint="eastAsia" w:ascii="宋体" w:hAnsi="宋体" w:eastAsia="宋体" w:cs="宋体"/>
          <w:b/>
          <w:color w:val="auto"/>
          <w:sz w:val="32"/>
          <w:szCs w:val="24"/>
          <w:lang w:eastAsia="zh-CN"/>
        </w:rPr>
        <w:t xml:space="preserve">项目编号：</w:t>
      </w:r>
      <w:r>
        <w:rPr>
          <w:rFonts w:hint="eastAsia" w:ascii="宋体" w:hAnsi="宋体" w:cs="宋体"/>
          <w:b/>
          <w:sz w:val="32"/>
          <w:szCs w:val="24"/>
          <w:lang w:val="en-US" w:eastAsia="zh-CN"/>
        </w:rPr>
        <w:t xml:space="preserve">JSZC-320830-HAZJ-C2025-0039</w:t>
      </w:r>
      <w:r/>
    </w:p>
    <w:p>
      <w:pPr>
        <w:ind w:firstLine="321"/>
        <w:jc w:val="left"/>
        <w:spacing w:line="360" w:lineRule="auto"/>
        <w:rPr>
          <w:rFonts w:hint="eastAsia" w:ascii="宋体" w:hAnsi="宋体" w:eastAsia="宋体" w:cs="宋体"/>
          <w:b/>
          <w:color w:val="auto"/>
          <w:sz w:val="32"/>
          <w:szCs w:val="24"/>
          <w:lang w:eastAsia="zh-CN"/>
        </w:rPr>
        <w:outlineLvl w:val="0"/>
      </w:pPr>
      <w:r>
        <w:rPr>
          <w:rFonts w:hint="eastAsia" w:ascii="宋体" w:hAnsi="宋体" w:eastAsia="宋体" w:cs="宋体"/>
          <w:b/>
          <w:color w:val="auto"/>
          <w:sz w:val="32"/>
          <w:szCs w:val="24"/>
          <w:lang w:eastAsia="zh-CN"/>
        </w:rPr>
      </w:r>
      <w:r/>
    </w:p>
    <w:p>
      <w:pPr>
        <w:jc w:val="center"/>
        <w:spacing w:line="360" w:lineRule="auto"/>
        <w:rPr>
          <w:rFonts w:hint="eastAsia" w:ascii="宋体" w:hAnsi="宋体" w:eastAsia="宋体" w:cs="宋体"/>
          <w:b/>
          <w:sz w:val="28"/>
          <w:szCs w:val="22"/>
          <w:lang w:eastAsia="zh-CN"/>
        </w:rPr>
        <w:outlineLvl w:val="0"/>
      </w:pPr>
      <w:r>
        <w:rPr>
          <w:rFonts w:hint="eastAsia" w:ascii="宋体" w:hAnsi="宋体" w:eastAsia="宋体" w:cs="宋体"/>
          <w:b/>
          <w:sz w:val="28"/>
          <w:szCs w:val="22"/>
          <w:lang w:eastAsia="zh-CN"/>
        </w:rPr>
      </w:r>
      <w:r/>
    </w:p>
    <w:p>
      <w:pPr>
        <w:jc w:val="center"/>
        <w:rPr>
          <w:rFonts w:hint="eastAsia" w:ascii="宋体" w:cs="宋体"/>
          <w:color w:val="000000"/>
          <w:sz w:val="28"/>
          <w:szCs w:val="28"/>
        </w:rPr>
      </w:pPr>
      <w:r>
        <w:rPr>
          <w:rFonts w:hint="eastAsia" w:ascii="宋体" w:cs="宋体"/>
          <w:color w:val="000000"/>
          <w:sz w:val="28"/>
          <w:szCs w:val="28"/>
        </w:rPr>
      </w:r>
      <w:r/>
    </w:p>
    <w:p>
      <w:pPr>
        <w:jc w:val="center"/>
        <w:rPr>
          <w:rFonts w:hint="eastAsia" w:ascii="宋体" w:eastAsia="宋体" w:cs="宋体"/>
          <w:color w:val="000000"/>
          <w:sz w:val="28"/>
          <w:szCs w:val="28"/>
          <w:lang w:eastAsia="zh-CN"/>
        </w:rPr>
      </w:pPr>
      <w:r>
        <w:rPr>
          <w:rFonts w:hint="eastAsia" w:ascii="宋体" w:cs="宋体"/>
          <w:color w:val="000000"/>
          <w:sz w:val="28"/>
          <w:szCs w:val="28"/>
        </w:rPr>
        <w:t xml:space="preserve"> </w:t>
      </w:r>
      <w:r/>
    </w:p>
    <w:p>
      <w:pPr>
        <w:pStyle w:val="807"/>
        <w:jc w:val="both"/>
      </w:pPr>
      <w:r/>
      <w:r/>
    </w:p>
    <w:p>
      <w:r/>
      <w:r/>
    </w:p>
    <w:p>
      <w:r/>
      <w:r/>
    </w:p>
    <w:p>
      <w:pPr>
        <w:pStyle w:val="1003"/>
        <w:ind w:left="0" w:firstLine="0"/>
      </w:pPr>
      <w:r/>
      <w:r/>
    </w:p>
    <w:p>
      <w:pPr>
        <w:ind w:firstLine="643"/>
        <w:jc w:val="both"/>
        <w:spacing w:line="360" w:lineRule="auto"/>
        <w:rPr>
          <w:rFonts w:hint="eastAsia" w:ascii="宋体" w:hAnsi="宋体" w:eastAsia="宋体" w:cs="宋体"/>
          <w:b/>
          <w:sz w:val="32"/>
          <w:szCs w:val="32"/>
          <w:lang w:eastAsia="zh-CN"/>
        </w:rPr>
        <w:outlineLvl w:val="0"/>
      </w:pPr>
      <w:r>
        <w:rPr>
          <w:rFonts w:hint="eastAsia" w:ascii="宋体" w:hAnsi="宋体" w:cs="宋体"/>
          <w:b/>
          <w:sz w:val="32"/>
          <w:szCs w:val="32"/>
        </w:rPr>
        <w:t xml:space="preserve">采 购 人:盱眙县黄花塘镇人民政府</w:t>
      </w:r>
      <w:r>
        <w:rPr>
          <w:rFonts w:hint="eastAsia" w:ascii="宋体" w:hAnsi="宋体" w:cs="宋体"/>
          <w:b/>
          <w:sz w:val="32"/>
          <w:szCs w:val="32"/>
          <w:lang w:eastAsia="zh-CN"/>
        </w:rPr>
        <w:t xml:space="preserve">、</w:t>
      </w:r>
      <w:r/>
    </w:p>
    <w:p>
      <w:pPr>
        <w:ind w:firstLine="643"/>
        <w:jc w:val="both"/>
        <w:spacing w:line="360" w:lineRule="auto"/>
        <w:rPr>
          <w:rFonts w:hint="default" w:ascii="宋体" w:hAnsi="宋体" w:cs="宋体"/>
          <w:b/>
          <w:sz w:val="32"/>
          <w:szCs w:val="32"/>
          <w:lang w:val="en-US" w:eastAsia="zh-CN"/>
        </w:rPr>
        <w:outlineLvl w:val="0"/>
      </w:pPr>
      <w:r>
        <w:rPr>
          <w:rFonts w:hint="eastAsia" w:ascii="宋体" w:hAnsi="宋体" w:cs="宋体"/>
          <w:b/>
          <w:sz w:val="32"/>
          <w:szCs w:val="32"/>
          <w:lang w:val="en-US" w:eastAsia="zh-CN"/>
        </w:rPr>
        <w:t xml:space="preserve"> 江苏省淮安市盱眙县黄花塘镇黄花塘村村民委员会</w:t>
      </w:r>
      <w:r/>
    </w:p>
    <w:p>
      <w:pPr>
        <w:ind w:firstLine="643"/>
        <w:jc w:val="both"/>
        <w:spacing w:line="360" w:lineRule="auto"/>
        <w:rPr>
          <w:rFonts w:hint="eastAsia" w:eastAsia="宋体"/>
          <w:sz w:val="32"/>
          <w:szCs w:val="32"/>
          <w:lang w:eastAsia="zh-CN"/>
        </w:rPr>
        <w:outlineLvl w:val="0"/>
      </w:pPr>
      <w:r>
        <w:rPr>
          <w:rFonts w:hint="eastAsia" w:ascii="宋体" w:hAnsi="宋体" w:cs="宋体"/>
          <w:b/>
          <w:sz w:val="32"/>
          <w:szCs w:val="32"/>
        </w:rPr>
        <w:t xml:space="preserve">代理机构:</w:t>
      </w:r>
      <w:r>
        <w:rPr>
          <w:rFonts w:hint="eastAsia" w:ascii="宋体" w:hAnsi="宋体" w:cs="宋体"/>
          <w:b/>
          <w:sz w:val="32"/>
          <w:szCs w:val="32"/>
          <w:lang w:eastAsia="zh-CN"/>
        </w:rPr>
        <w:t xml:space="preserve">正军项目管理集团有限公司</w:t>
      </w:r>
      <w:r/>
    </w:p>
    <w:p>
      <w:pPr>
        <w:jc w:val="both"/>
        <w:spacing w:line="360" w:lineRule="auto"/>
        <w:rPr>
          <w:rFonts w:ascii="宋体" w:hAnsi="宋体" w:cs="宋体"/>
          <w:b/>
          <w:sz w:val="32"/>
          <w:szCs w:val="32"/>
        </w:rPr>
        <w:outlineLvl w:val="0"/>
      </w:pPr>
      <w:r>
        <w:rPr>
          <w:rFonts w:ascii="宋体" w:hAnsi="宋体" w:cs="宋体"/>
          <w:b/>
          <w:sz w:val="32"/>
          <w:szCs w:val="32"/>
        </w:rPr>
      </w:r>
      <w:r/>
    </w:p>
    <w:p>
      <w:pPr>
        <w:ind w:firstLine="643"/>
        <w:jc w:val="center"/>
        <w:spacing w:line="360" w:lineRule="auto"/>
        <w:rPr>
          <w:rFonts w:hint="default" w:ascii="宋体" w:hAnsi="宋体" w:eastAsia="宋体" w:cs="宋体"/>
          <w:b/>
          <w:sz w:val="32"/>
          <w:szCs w:val="32"/>
          <w:lang w:val="en-US"/>
        </w:rPr>
        <w:sectPr>
          <w:footerReference w:type="even" r:id="rId9"/>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sz w:val="32"/>
          <w:szCs w:val="32"/>
        </w:rPr>
        <w:t xml:space="preserve">二〇二</w:t>
      </w:r>
      <w:r>
        <w:rPr>
          <w:rFonts w:hint="eastAsia" w:ascii="宋体" w:hAnsi="宋体" w:cs="宋体"/>
          <w:b/>
          <w:sz w:val="32"/>
          <w:szCs w:val="32"/>
          <w:lang w:val="en-US" w:eastAsia="zh-CN"/>
        </w:rPr>
        <w:t xml:space="preserve">五</w:t>
      </w:r>
      <w:r>
        <w:rPr>
          <w:rFonts w:hint="eastAsia" w:ascii="宋体" w:hAnsi="宋体" w:eastAsia="宋体" w:cs="宋体"/>
          <w:b/>
          <w:sz w:val="32"/>
          <w:szCs w:val="32"/>
        </w:rPr>
        <w:t xml:space="preserve">年</w:t>
      </w:r>
      <w:bookmarkStart w:id="0" w:name="_Toc115756014"/>
      <w:r/>
      <w:bookmarkStart w:id="1" w:name="_Toc142209795"/>
      <w:r>
        <w:rPr>
          <w:rFonts w:hint="eastAsia" w:ascii="宋体" w:hAnsi="宋体" w:cs="宋体"/>
          <w:b/>
          <w:sz w:val="32"/>
          <w:szCs w:val="32"/>
          <w:lang w:val="en-US" w:eastAsia="zh-CN"/>
        </w:rPr>
        <w:t xml:space="preserve">九</w:t>
      </w:r>
      <w:r>
        <w:rPr>
          <w:rFonts w:hint="eastAsia" w:ascii="宋体" w:hAnsi="宋体" w:eastAsia="宋体" w:cs="宋体"/>
          <w:b/>
          <w:sz w:val="32"/>
          <w:szCs w:val="32"/>
          <w:lang w:val="en-US" w:eastAsia="zh-CN"/>
        </w:rPr>
        <w:t xml:space="preserve">月</w:t>
      </w:r>
      <w:bookmarkEnd w:id="0"/>
      <w:r/>
      <w:bookmarkEnd w:id="1"/>
      <w:r/>
      <w:r/>
    </w:p>
    <w:p>
      <w:pPr>
        <w:pStyle w:val="1097"/>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ind w:firstLine="213"/>
        <w:jc w:val="center"/>
        <w:rPr>
          <w:rFonts w:hint="eastAsia" w:ascii="宋体" w:hAnsi="宋体" w:eastAsia="宋体" w:cs="宋体"/>
          <w:b/>
          <w:bCs/>
          <w:sz w:val="36"/>
          <w:szCs w:val="36"/>
        </w:rPr>
      </w:pPr>
      <w:r>
        <w:rPr>
          <w:rFonts w:hint="eastAsia" w:ascii="宋体" w:hAnsi="宋体" w:eastAsia="宋体" w:cs="宋体"/>
          <w:b/>
          <w:bCs/>
          <w:sz w:val="36"/>
          <w:szCs w:val="36"/>
        </w:rPr>
        <w:t xml:space="preserve">目</w:t>
      </w:r>
      <w:r>
        <w:rPr>
          <w:rFonts w:hint="eastAsia" w:ascii="宋体" w:hAnsi="宋体" w:cs="宋体"/>
          <w:b/>
          <w:bCs/>
          <w:sz w:val="36"/>
          <w:szCs w:val="36"/>
          <w:lang w:val="en-US" w:eastAsia="zh-CN"/>
        </w:rPr>
        <w:t xml:space="preserve"> </w:t>
      </w:r>
      <w:r>
        <w:rPr>
          <w:rFonts w:hint="eastAsia" w:ascii="宋体" w:hAnsi="宋体" w:eastAsia="宋体" w:cs="宋体"/>
          <w:b/>
          <w:bCs/>
          <w:sz w:val="36"/>
          <w:szCs w:val="36"/>
        </w:rPr>
        <w:t xml:space="preserve">录</w:t>
      </w:r>
      <w:r/>
    </w:p>
    <w:p>
      <w:pPr>
        <w:ind w:firstLine="212"/>
        <w:jc w:val="center"/>
        <w:rPr>
          <w:rFonts w:hint="eastAsia" w:ascii="宋体" w:hAnsi="宋体" w:eastAsia="宋体" w:cs="宋体"/>
          <w:sz w:val="36"/>
          <w:szCs w:val="36"/>
        </w:rPr>
      </w:pPr>
      <w:r>
        <w:rPr>
          <w:rFonts w:hint="eastAsia" w:ascii="宋体" w:hAnsi="宋体" w:eastAsia="宋体" w:cs="宋体"/>
          <w:sz w:val="36"/>
          <w:szCs w:val="36"/>
        </w:rPr>
      </w:r>
      <w:r/>
    </w:p>
    <w:p>
      <w:pPr>
        <w:ind w:firstLine="165"/>
        <w:jc w:val="both"/>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第一章  磋商</w:t>
      </w:r>
      <w:r>
        <w:rPr>
          <w:rFonts w:hint="eastAsia" w:ascii="宋体" w:hAnsi="宋体" w:cs="宋体"/>
          <w:sz w:val="28"/>
          <w:szCs w:val="28"/>
          <w:lang w:val="en-US" w:eastAsia="zh-CN"/>
        </w:rPr>
        <w:t xml:space="preserve">公告</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1</w:t>
      </w:r>
      <w:r/>
    </w:p>
    <w:p>
      <w:pPr>
        <w:ind w:firstLine="165"/>
        <w:jc w:val="both"/>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第二章  供应商须知………………………………………………</w:t>
      </w:r>
      <w:r>
        <w:rPr>
          <w:rFonts w:hint="eastAsia" w:ascii="宋体" w:hAnsi="宋体" w:cs="宋体"/>
          <w:sz w:val="28"/>
          <w:szCs w:val="28"/>
          <w:lang w:val="en-US" w:eastAsia="zh-CN"/>
        </w:rPr>
        <w:t xml:space="preserve">5</w:t>
      </w:r>
      <w:r/>
    </w:p>
    <w:p>
      <w:pPr>
        <w:ind w:firstLine="165"/>
        <w:jc w:val="both"/>
        <w:spacing w:line="360" w:lineRule="auto"/>
        <w:rPr>
          <w:rFonts w:hint="eastAsia" w:ascii="宋体" w:hAnsi="宋体" w:cs="宋体"/>
          <w:sz w:val="28"/>
          <w:szCs w:val="28"/>
          <w:lang w:val="en-US" w:eastAsia="zh-CN"/>
        </w:rPr>
      </w:pPr>
      <w:r>
        <w:rPr>
          <w:rFonts w:hint="eastAsia" w:ascii="宋体" w:hAnsi="宋体" w:eastAsia="宋体" w:cs="宋体"/>
          <w:sz w:val="28"/>
          <w:szCs w:val="28"/>
        </w:rPr>
        <w:t xml:space="preserve">第三章  评标标准…………………………………………………</w:t>
      </w:r>
      <w:r>
        <w:rPr>
          <w:rFonts w:hint="eastAsia" w:ascii="宋体" w:hAnsi="宋体" w:cs="宋体"/>
          <w:sz w:val="28"/>
          <w:szCs w:val="28"/>
          <w:lang w:val="en-US" w:eastAsia="zh-CN"/>
        </w:rPr>
        <w:t xml:space="preserve">20</w:t>
      </w:r>
      <w:r/>
    </w:p>
    <w:p>
      <w:pPr>
        <w:ind w:firstLine="165"/>
        <w:jc w:val="both"/>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第四章  合同格式及条款…………………………………………2</w:t>
      </w:r>
      <w:r>
        <w:rPr>
          <w:rFonts w:hint="eastAsia" w:ascii="宋体" w:hAnsi="宋体" w:cs="宋体"/>
          <w:sz w:val="28"/>
          <w:szCs w:val="28"/>
          <w:lang w:val="en-US" w:eastAsia="zh-CN"/>
        </w:rPr>
        <w:t xml:space="preserve">2</w:t>
      </w:r>
      <w:r/>
    </w:p>
    <w:p>
      <w:pPr>
        <w:ind w:firstLine="165"/>
        <w:jc w:val="both"/>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rPr>
        <w:t xml:space="preserve">第五章  项目采购需求……………………………………………</w:t>
      </w:r>
      <w:r>
        <w:rPr>
          <w:rFonts w:hint="eastAsia" w:ascii="宋体" w:hAnsi="宋体" w:cs="宋体"/>
          <w:sz w:val="28"/>
          <w:szCs w:val="28"/>
          <w:lang w:val="en-US" w:eastAsia="zh-CN"/>
        </w:rPr>
        <w:t xml:space="preserve">68</w:t>
      </w:r>
      <w:r/>
    </w:p>
    <w:p>
      <w:pPr>
        <w:ind w:firstLine="165"/>
        <w:jc w:val="both"/>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rPr>
        <w:t xml:space="preserve">第</w:t>
      </w:r>
      <w:r>
        <w:rPr>
          <w:rFonts w:hint="eastAsia" w:ascii="宋体" w:hAnsi="宋体" w:cs="宋体"/>
          <w:sz w:val="28"/>
          <w:szCs w:val="28"/>
          <w:lang w:val="en-US" w:eastAsia="zh-CN"/>
        </w:rPr>
        <w:t xml:space="preserve">六</w:t>
      </w:r>
      <w:r>
        <w:rPr>
          <w:rFonts w:hint="eastAsia" w:ascii="宋体" w:hAnsi="宋体" w:eastAsia="宋体" w:cs="宋体"/>
          <w:sz w:val="28"/>
          <w:szCs w:val="28"/>
        </w:rPr>
        <w:t xml:space="preserve">章  响应文件格式……………………………………………</w:t>
      </w:r>
      <w:r>
        <w:rPr>
          <w:rFonts w:hint="eastAsia" w:ascii="宋体" w:hAnsi="宋体" w:cs="宋体"/>
          <w:sz w:val="28"/>
          <w:szCs w:val="28"/>
          <w:lang w:val="en-US" w:eastAsia="zh-CN"/>
        </w:rPr>
        <w:t xml:space="preserve">74</w:t>
      </w:r>
      <w:r/>
    </w:p>
    <w:p>
      <w:pPr>
        <w:pStyle w:val="1097"/>
        <w:spacing w:after="100" w:afterAutospacing="1"/>
        <w:rPr>
          <w:rFonts w:ascii="宋体" w:eastAsia="宋体" w:cs="宋体"/>
          <w:color w:val="000000"/>
          <w:sz w:val="28"/>
          <w:szCs w:val="28"/>
          <w:lang w:val="en-US"/>
        </w:rPr>
      </w:pPr>
      <w:r>
        <w:rPr>
          <w:rFonts w:ascii="宋体" w:eastAsia="宋体" w:cs="宋体"/>
          <w:color w:val="000000"/>
          <w:sz w:val="28"/>
          <w:szCs w:val="28"/>
          <w:lang w:val="en-US"/>
        </w:rPr>
      </w:r>
      <w:r/>
    </w:p>
    <w:p>
      <w:pPr>
        <w:pStyle w:val="1097"/>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pStyle w:val="1097"/>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pStyle w:val="1097"/>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pStyle w:val="1097"/>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pStyle w:val="1097"/>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pStyle w:val="1097"/>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pStyle w:val="1097"/>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pStyle w:val="1097"/>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pStyle w:val="1097"/>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pStyle w:val="1097"/>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pStyle w:val="1097"/>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pStyle w:val="1097"/>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jc w:val="center"/>
        <w:spacing w:line="380" w:lineRule="exact"/>
        <w:rPr>
          <w:rFonts w:hint="eastAsia" w:ascii="宋体" w:cs="宋体"/>
          <w:b/>
          <w:color w:val="000000"/>
          <w:sz w:val="30"/>
          <w:szCs w:val="30"/>
        </w:rPr>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cs="宋体"/>
          <w:b/>
          <w:color w:val="000000"/>
          <w:sz w:val="30"/>
          <w:szCs w:val="30"/>
        </w:rPr>
      </w:r>
      <w:r/>
    </w:p>
    <w:p>
      <w:pPr>
        <w:jc w:val="center"/>
        <w:spacing w:line="380" w:lineRule="exact"/>
        <w:rPr>
          <w:rFonts w:hint="eastAsia" w:ascii="宋体" w:hAnsi="宋体" w:cs="宋体"/>
          <w:b/>
          <w:bCs/>
          <w:sz w:val="24"/>
          <w:szCs w:val="20"/>
          <w:lang w:val="en-US" w:eastAsia="zh-CN"/>
        </w:rPr>
      </w:pPr>
      <w:r>
        <w:rPr>
          <w:rFonts w:hint="eastAsia" w:ascii="宋体" w:cs="宋体"/>
          <w:b/>
          <w:color w:val="000000"/>
          <w:sz w:val="30"/>
          <w:szCs w:val="30"/>
        </w:rPr>
        <w:t xml:space="preserve">第一章  </w:t>
      </w:r>
      <w:bookmarkStart w:id="2" w:name="OLE_LINK1"/>
      <w:r>
        <w:rPr>
          <w:rFonts w:hint="eastAsia" w:ascii="宋体" w:cs="宋体"/>
          <w:b/>
          <w:color w:val="000000"/>
          <w:sz w:val="30"/>
          <w:szCs w:val="30"/>
        </w:rPr>
        <w:t xml:space="preserve">磋商</w:t>
      </w:r>
      <w:r>
        <w:rPr>
          <w:rFonts w:hint="eastAsia" w:ascii="宋体" w:cs="宋体"/>
          <w:b/>
          <w:color w:val="000000"/>
          <w:sz w:val="30"/>
          <w:szCs w:val="30"/>
          <w:lang w:val="en-US" w:eastAsia="zh-CN"/>
        </w:rPr>
        <w:t xml:space="preserve">公告</w:t>
      </w:r>
      <w:r/>
    </w:p>
    <w:p>
      <w:pPr>
        <w:spacing w:line="380" w:lineRule="exact"/>
        <w:rPr>
          <w:rFonts w:hint="default" w:ascii="宋体" w:hAnsi="宋体" w:eastAsia="宋体" w:cs="宋体"/>
          <w:b/>
          <w:bCs/>
          <w:sz w:val="24"/>
          <w:szCs w:val="20"/>
          <w:lang w:val="en-US" w:eastAsia="zh-CN"/>
        </w:rPr>
      </w:pPr>
      <w:r>
        <w:rPr>
          <w:rFonts w:hint="eastAsia" w:ascii="宋体" w:hAnsi="宋体" w:cs="宋体"/>
          <w:b/>
          <w:bCs/>
          <w:sz w:val="24"/>
          <w:szCs w:val="20"/>
          <w:lang w:val="en-US" w:eastAsia="zh-CN"/>
        </w:rPr>
        <w:t xml:space="preserve">项目概况：</w:t>
      </w:r>
      <w:r/>
    </w:p>
    <w:p>
      <w:pPr>
        <w:ind w:left="399" w:right="0" w:firstLine="42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黄花塘镇黄花塘村宜居宜业和美乡村零星基础设施提升项目</w:t>
      </w:r>
      <w:r>
        <w:rPr>
          <w:rFonts w:hint="eastAsia" w:ascii="宋体" w:hAnsi="宋体" w:cs="宋体"/>
          <w:color w:val="auto"/>
          <w:sz w:val="24"/>
          <w:szCs w:val="20"/>
          <w:highlight w:val="none"/>
          <w:lang w:val="en-US" w:eastAsia="zh-CN"/>
        </w:rPr>
        <w:t xml:space="preserve">采购项目                </w:t>
      </w:r>
      <w:r>
        <w:rPr>
          <w:rFonts w:hint="eastAsia" w:ascii="宋体" w:hAnsi="宋体" w:cs="宋体"/>
          <w:color w:val="auto"/>
          <w:sz w:val="24"/>
          <w:szCs w:val="20"/>
          <w:highlight w:val="none"/>
        </w:rPr>
        <w:t xml:space="preserve">的潜在供应商应在</w:t>
      </w:r>
      <w:r>
        <w:rPr>
          <w:rFonts w:ascii="宋体" w:hAnsi="宋体" w:eastAsia="宋体" w:cs="宋体"/>
          <w:color w:val="000000"/>
          <w:sz w:val="24"/>
        </w:rPr>
        <w:t xml:space="preserve">“淮安市政府采购网”或“江苏政府采购网”</w:t>
      </w:r>
      <w:r>
        <w:rPr>
          <w:rFonts w:hint="eastAsia" w:ascii="宋体" w:hAnsi="宋体" w:cs="宋体"/>
          <w:color w:val="auto"/>
          <w:sz w:val="24"/>
          <w:szCs w:val="20"/>
          <w:highlight w:val="none"/>
        </w:rPr>
        <w:t xml:space="preserve">获取采购文件，并于</w:t>
      </w:r>
      <w:r>
        <w:rPr>
          <w:rFonts w:hint="eastAsia" w:ascii="宋体" w:hAnsi="宋体" w:cs="宋体"/>
          <w:b/>
          <w:bCs/>
          <w:color w:val="auto"/>
          <w:sz w:val="24"/>
          <w:szCs w:val="20"/>
          <w:highlight w:val="none"/>
        </w:rPr>
        <w:t xml:space="preserve">202</w:t>
      </w:r>
      <w:r>
        <w:rPr>
          <w:rFonts w:hint="eastAsia" w:ascii="宋体" w:hAnsi="宋体" w:cs="宋体"/>
          <w:b/>
          <w:bCs/>
          <w:color w:val="auto"/>
          <w:sz w:val="24"/>
          <w:szCs w:val="20"/>
          <w:highlight w:val="none"/>
          <w:lang w:val="en-US" w:eastAsia="zh-CN"/>
        </w:rPr>
        <w:t xml:space="preserve">5</w:t>
      </w:r>
      <w:r>
        <w:rPr>
          <w:rFonts w:hint="eastAsia" w:ascii="宋体" w:hAnsi="宋体" w:cs="宋体"/>
          <w:b/>
          <w:bCs/>
          <w:color w:val="auto"/>
          <w:sz w:val="24"/>
          <w:szCs w:val="20"/>
          <w:highlight w:val="none"/>
        </w:rPr>
        <w:t xml:space="preserve">-</w:t>
      </w:r>
      <w:r>
        <w:rPr>
          <w:rFonts w:hint="eastAsia" w:ascii="宋体" w:hAnsi="宋体" w:cs="宋体"/>
          <w:b/>
          <w:bCs/>
          <w:color w:val="auto"/>
          <w:sz w:val="24"/>
          <w:szCs w:val="20"/>
          <w:highlight w:val="none"/>
          <w:lang w:val="en-US" w:eastAsia="zh-CN"/>
        </w:rPr>
        <w:t xml:space="preserve">10</w:t>
      </w:r>
      <w:r>
        <w:rPr>
          <w:rFonts w:hint="eastAsia" w:ascii="宋体" w:hAnsi="宋体" w:cs="宋体"/>
          <w:b/>
          <w:bCs/>
          <w:color w:val="auto"/>
          <w:sz w:val="24"/>
          <w:szCs w:val="20"/>
          <w:highlight w:val="none"/>
        </w:rPr>
        <w:t xml:space="preserve">-</w:t>
      </w:r>
      <w:r>
        <w:rPr>
          <w:rFonts w:hint="eastAsia" w:ascii="宋体" w:hAnsi="宋体" w:cs="宋体"/>
          <w:b/>
          <w:bCs/>
          <w:color w:val="auto"/>
          <w:sz w:val="24"/>
          <w:szCs w:val="20"/>
          <w:highlight w:val="none"/>
          <w:lang w:val="en-US" w:eastAsia="zh-CN"/>
        </w:rPr>
        <w:t xml:space="preserve">17 </w:t>
      </w:r>
      <w:r>
        <w:rPr>
          <w:rFonts w:hint="eastAsia" w:ascii="宋体" w:hAnsi="宋体" w:cs="宋体"/>
          <w:b/>
          <w:bCs/>
          <w:color w:val="auto"/>
          <w:sz w:val="24"/>
          <w:szCs w:val="20"/>
          <w:highlight w:val="none"/>
        </w:rPr>
        <w:t xml:space="preserve">09:00</w:t>
      </w:r>
      <w:r>
        <w:rPr>
          <w:rFonts w:hint="eastAsia" w:ascii="宋体" w:hAnsi="宋体" w:cs="宋体"/>
          <w:color w:val="auto"/>
          <w:sz w:val="24"/>
          <w:szCs w:val="20"/>
          <w:highlight w:val="none"/>
        </w:rPr>
        <w:t xml:space="preserve">（北京时间）前递交</w:t>
      </w:r>
      <w:r>
        <w:rPr>
          <w:rFonts w:hint="eastAsia" w:ascii="宋体" w:hAnsi="宋体" w:cs="宋体"/>
          <w:color w:val="auto"/>
          <w:sz w:val="24"/>
          <w:szCs w:val="20"/>
          <w:highlight w:val="none"/>
          <w:lang w:val="en-US" w:eastAsia="zh-CN"/>
        </w:rPr>
        <w:t xml:space="preserve">响应</w:t>
      </w:r>
      <w:r>
        <w:rPr>
          <w:rFonts w:hint="eastAsia" w:ascii="宋体" w:hAnsi="宋体" w:cs="宋体"/>
          <w:color w:val="auto"/>
          <w:sz w:val="24"/>
          <w:szCs w:val="20"/>
          <w:highlight w:val="none"/>
        </w:rPr>
        <w:t xml:space="preserve">文件。</w:t>
      </w:r>
      <w:r/>
    </w:p>
    <w:p>
      <w:pPr>
        <w:spacing w:line="440" w:lineRule="exact"/>
        <w:rPr>
          <w:rFonts w:ascii="宋体" w:cs="宋体"/>
          <w:b/>
          <w:bCs/>
          <w:color w:val="auto"/>
          <w:sz w:val="24"/>
          <w:highlight w:val="none"/>
        </w:rPr>
      </w:pPr>
      <w:r/>
      <w:bookmarkStart w:id="3" w:name="_Toc35393798"/>
      <w:r/>
      <w:bookmarkStart w:id="4" w:name="_Toc28359089"/>
      <w:r/>
      <w:bookmarkStart w:id="5" w:name="_Toc28359012"/>
      <w:r/>
      <w:bookmarkStart w:id="6" w:name="_Toc35393629"/>
      <w:r>
        <w:rPr>
          <w:rFonts w:hint="eastAsia" w:ascii="宋体" w:cs="宋体"/>
          <w:b/>
          <w:bCs/>
          <w:color w:val="auto"/>
          <w:sz w:val="24"/>
          <w:highlight w:val="none"/>
        </w:rPr>
        <w:t xml:space="preserve">一、项目基本情况</w:t>
      </w:r>
      <w:bookmarkEnd w:id="3"/>
      <w:r/>
      <w:bookmarkEnd w:id="4"/>
      <w:r/>
      <w:bookmarkEnd w:id="5"/>
      <w:r/>
      <w:bookmarkEnd w:id="6"/>
      <w:r/>
      <w:r/>
    </w:p>
    <w:p>
      <w:pPr>
        <w:ind w:firstLine="480"/>
        <w:keepLines w:val="0"/>
        <w:keepNext w:val="0"/>
        <w:pageBreakBefore w:val="0"/>
        <w:spacing w:line="400" w:lineRule="exact"/>
        <w:widowControl w:val="off"/>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项目编号：</w:t>
      </w:r>
      <w:r>
        <w:rPr>
          <w:rFonts w:ascii="Segoe UI" w:hAnsi="Segoe UI" w:eastAsia="Segoe UI" w:cs="Segoe UI"/>
          <w:i w:val="0"/>
          <w:iCs w:val="0"/>
          <w:caps w:val="0"/>
          <w:spacing w:val="0"/>
          <w:sz w:val="21"/>
          <w:szCs w:val="21"/>
          <w:shd w:val="clear" w:color="auto" w:fill="ffffff"/>
        </w:rPr>
        <w:t xml:space="preserve">JSZC-320830-HAZJ-C2025-0039</w:t>
      </w:r>
      <w:r>
        <w:rPr>
          <w:rFonts w:hint="eastAsia" w:ascii="宋体" w:hAnsi="宋体" w:cs="宋体"/>
          <w:color w:val="auto"/>
          <w:sz w:val="24"/>
          <w:szCs w:val="20"/>
          <w:highlight w:val="none"/>
          <w:lang w:val="en-US" w:eastAsia="zh-CN"/>
        </w:rPr>
        <w:t xml:space="preserve">  </w:t>
      </w:r>
      <w:r/>
    </w:p>
    <w:p>
      <w:pPr>
        <w:ind w:firstLine="480"/>
        <w:keepLines w:val="0"/>
        <w:keepNext w:val="0"/>
        <w:pageBreakBefore w:val="0"/>
        <w:spacing w:line="400" w:lineRule="exact"/>
        <w:widowControl w:val="off"/>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项目名称：</w:t>
      </w:r>
      <w:r>
        <w:rPr>
          <w:rFonts w:hint="eastAsia" w:ascii="宋体" w:hAnsi="宋体" w:cs="宋体"/>
          <w:color w:val="auto"/>
          <w:sz w:val="24"/>
          <w:highlight w:val="none"/>
          <w:lang w:val="zh-CN" w:eastAsia="zh-CN"/>
        </w:rPr>
        <w:t xml:space="preserve">黄花塘镇黄花塘村宜居宜业和美乡村零星基础设施提升项目</w:t>
      </w:r>
      <w:r/>
    </w:p>
    <w:p>
      <w:pPr>
        <w:ind w:firstLine="480"/>
        <w:keepLines w:val="0"/>
        <w:keepNext w:val="0"/>
        <w:pageBreakBefore w:val="0"/>
        <w:spacing w:line="400" w:lineRule="exact"/>
        <w:widowControl w:val="off"/>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采购方式：竞争性磋商</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    预算金额：</w:t>
      </w:r>
      <w:r>
        <w:rPr>
          <w:rFonts w:hint="eastAsia" w:ascii="宋体" w:hAnsi="宋体" w:cs="宋体"/>
          <w:color w:val="auto"/>
          <w:sz w:val="24"/>
          <w:highlight w:val="none"/>
          <w:lang w:val="en-US" w:eastAsia="zh-CN"/>
        </w:rPr>
        <w:t xml:space="preserve">150</w:t>
      </w:r>
      <w:r>
        <w:rPr>
          <w:rFonts w:ascii="宋体" w:hAnsi="宋体" w:eastAsia="宋体" w:cs="宋体"/>
          <w:color w:val="000000"/>
          <w:sz w:val="24"/>
          <w:highlight w:val="none"/>
        </w:rPr>
        <w:t xml:space="preserve">万元</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    最高限价：</w:t>
      </w:r>
      <w:r>
        <w:rPr>
          <w:rFonts w:hint="eastAsia" w:ascii="宋体" w:hAnsi="宋体" w:cs="宋体"/>
          <w:color w:val="auto"/>
          <w:sz w:val="24"/>
          <w:highlight w:val="none"/>
          <w:lang w:val="en-US" w:eastAsia="zh-CN"/>
        </w:rPr>
        <w:t xml:space="preserve">150</w:t>
      </w:r>
      <w:r>
        <w:rPr>
          <w:rFonts w:ascii="宋体" w:hAnsi="宋体" w:eastAsia="宋体" w:cs="宋体"/>
          <w:color w:val="000000"/>
          <w:sz w:val="24"/>
          <w:highlight w:val="none"/>
        </w:rPr>
        <w:t xml:space="preserve">万元</w:t>
      </w:r>
      <w:r>
        <w:rPr>
          <w:rFonts w:hint="eastAsia" w:ascii="宋体" w:hAnsi="宋体" w:eastAsia="宋体" w:cs="宋体"/>
          <w:color w:val="auto"/>
          <w:sz w:val="24"/>
          <w:highlight w:val="none"/>
          <w:lang w:val="zh-CN" w:eastAsia="zh-CN"/>
        </w:rPr>
        <w:t xml:space="preserve">（超过最高限价均为无效标）</w:t>
      </w:r>
      <w:r/>
    </w:p>
    <w:p>
      <w:pPr>
        <w:ind w:firstLine="480"/>
        <w:keepLines w:val="0"/>
        <w:keepNext w:val="0"/>
        <w:pageBreakBefore w:val="0"/>
        <w:spacing w:line="40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采购需求：</w:t>
      </w:r>
      <w:r>
        <w:rPr>
          <w:rFonts w:hint="eastAsia" w:ascii="宋体" w:hAnsi="宋体" w:cs="宋体"/>
          <w:color w:val="auto"/>
          <w:sz w:val="24"/>
          <w:highlight w:val="none"/>
          <w:lang w:val="en-US" w:eastAsia="zh-CN"/>
        </w:rPr>
        <w:t xml:space="preserve">广场铺装、管网、绿化、路灯等</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具体</w:t>
      </w:r>
      <w:r>
        <w:rPr>
          <w:rFonts w:hint="eastAsia" w:ascii="宋体" w:hAnsi="宋体" w:eastAsia="宋体" w:cs="宋体"/>
          <w:color w:val="auto"/>
          <w:sz w:val="24"/>
          <w:highlight w:val="none"/>
          <w:lang w:val="en-US" w:eastAsia="zh-CN"/>
        </w:rPr>
        <w:t xml:space="preserve">详见工程量清单）</w:t>
      </w:r>
      <w:r/>
    </w:p>
    <w:p>
      <w:pPr>
        <w:ind w:firstLine="480"/>
        <w:keepLines w:val="0"/>
        <w:keepNext w:val="0"/>
        <w:pageBreakBefore w:val="0"/>
        <w:spacing w:line="40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合同履行期限</w:t>
      </w:r>
      <w:r>
        <w:rPr>
          <w:rFonts w:hint="eastAsia" w:ascii="宋体" w:hAnsi="宋体" w:eastAsia="宋体" w:cs="宋体"/>
          <w:color w:val="auto"/>
          <w:sz w:val="24"/>
          <w:highlight w:val="none"/>
          <w:lang w:val="zh-CN" w:eastAsia="zh-CN"/>
        </w:rPr>
        <w:t xml:space="preserve">：</w:t>
      </w:r>
      <w:bookmarkStart w:id="7" w:name="_Toc35393630"/>
      <w:r/>
      <w:bookmarkStart w:id="8" w:name="_Toc35393799"/>
      <w:r/>
      <w:bookmarkStart w:id="9" w:name="_Toc28359013"/>
      <w:r/>
      <w:bookmarkStart w:id="10" w:name="_Toc28359090"/>
      <w:r>
        <w:rPr>
          <w:rFonts w:hint="eastAsia" w:ascii="宋体" w:hAnsi="宋体" w:cs="宋体"/>
          <w:color w:val="auto"/>
          <w:sz w:val="24"/>
          <w:highlight w:val="none"/>
          <w:lang w:val="en-US" w:eastAsia="zh-CN"/>
        </w:rPr>
        <w:t xml:space="preserve">60</w:t>
      </w:r>
      <w:r>
        <w:rPr>
          <w:rFonts w:hint="eastAsia" w:ascii="宋体" w:hAnsi="宋体" w:eastAsia="宋体" w:cs="宋体"/>
          <w:color w:val="auto"/>
          <w:sz w:val="24"/>
          <w:highlight w:val="none"/>
          <w:lang w:val="en-US" w:eastAsia="zh-CN"/>
        </w:rPr>
        <w:t xml:space="preserve">日历天</w:t>
      </w:r>
      <w:r/>
    </w:p>
    <w:p>
      <w:pPr>
        <w:ind w:firstLine="480"/>
        <w:keepLines w:val="0"/>
        <w:keepNext w:val="0"/>
        <w:pageBreakBefore w:val="0"/>
        <w:spacing w:line="400" w:lineRule="exact"/>
        <w:widowControl w:val="off"/>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 xml:space="preserve">本项目（是/否）接受联合体：否</w:t>
      </w:r>
      <w:r/>
    </w:p>
    <w:p>
      <w:pPr>
        <w:spacing w:line="440" w:lineRule="exact"/>
        <w:rPr>
          <w:rFonts w:ascii="宋体" w:cs="宋体"/>
          <w:b/>
          <w:bCs/>
          <w:color w:val="000000"/>
          <w:sz w:val="24"/>
          <w:highlight w:val="none"/>
        </w:rPr>
      </w:pPr>
      <w:r>
        <w:rPr>
          <w:rFonts w:hint="eastAsia" w:ascii="宋体" w:cs="宋体"/>
          <w:b/>
          <w:bCs/>
          <w:color w:val="000000"/>
          <w:sz w:val="24"/>
          <w:highlight w:val="none"/>
        </w:rPr>
        <w:t xml:space="preserve">二、申请人的资格要求：</w:t>
      </w:r>
      <w:bookmarkEnd w:id="7"/>
      <w:r/>
      <w:bookmarkEnd w:id="8"/>
      <w:r/>
      <w:bookmarkEnd w:id="9"/>
      <w:r/>
      <w:bookmarkEnd w:id="10"/>
      <w:r/>
      <w:r/>
    </w:p>
    <w:p>
      <w:pPr>
        <w:ind w:firstLine="480"/>
        <w:keepLines w:val="0"/>
        <w:keepNext w:val="0"/>
        <w:pageBreakBefore w:val="0"/>
        <w:spacing w:line="40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t xml:space="preserve">一）满足《中华人民共和国政府采购法》第二十二条规定：</w:t>
      </w:r>
      <w:r/>
    </w:p>
    <w:p>
      <w:pPr>
        <w:ind w:firstLine="480"/>
        <w:keepLines w:val="0"/>
        <w:keepNext w:val="0"/>
        <w:pageBreakBefore w:val="0"/>
        <w:spacing w:line="400" w:lineRule="exact"/>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val="zh-CN" w:eastAsia="zh-CN"/>
        </w:rPr>
        <w:t xml:space="preserve">.符合《中华人民共和国政府采购法》第二十二条规定条件的声明函（格式按照示范格式三要求）；</w:t>
      </w:r>
      <w:r/>
    </w:p>
    <w:p>
      <w:pPr>
        <w:ind w:firstLine="480"/>
        <w:keepLines w:val="0"/>
        <w:keepNext w:val="0"/>
        <w:pageBreakBefore w:val="0"/>
        <w:spacing w:line="400" w:lineRule="exact"/>
        <w:widowControl w:val="off"/>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rPr>
          <w:rFonts w:ascii="宋体" w:hAnsi="宋体" w:eastAsia="宋体" w:cs="宋体"/>
          <w:color w:val="000000"/>
          <w:sz w:val="24"/>
          <w:highlight w:val="none"/>
        </w:rPr>
        <w:t xml:space="preserve">供应商可任选其中一项（提供下列任一项材料即可）</w:t>
      </w:r>
      <w:r>
        <w:rPr>
          <w:rFonts w:hint="eastAsia" w:ascii="宋体" w:hAnsi="宋体" w:cs="宋体"/>
          <w:color w:val="000000"/>
          <w:sz w:val="24"/>
          <w:highlight w:val="none"/>
          <w:lang w:eastAsia="zh-CN"/>
        </w:rPr>
        <w:t xml:space="preserve">：</w:t>
      </w:r>
      <w:r/>
    </w:p>
    <w:p>
      <w:pPr>
        <w:ind w:firstLine="480"/>
        <w:keepLines w:val="0"/>
        <w:keepNext w:val="0"/>
        <w:pageBreakBefore w:val="0"/>
        <w:spacing w:line="400" w:lineRule="exact"/>
        <w:widowControl w:val="off"/>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（1）法定代表人资格证明（格式按照示范格式一要求）和法定代表人身份证（扫描件上传至电子响应文件）</w:t>
      </w:r>
      <w:r>
        <w:rPr>
          <w:rFonts w:hint="eastAsia" w:ascii="宋体" w:hAnsi="宋体" w:cs="宋体"/>
          <w:color w:val="000000"/>
          <w:sz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（2）授权委托书（格式按照示范格式二要求）和受托人身份证（扫描件上传至电子响应文件）</w:t>
      </w:r>
      <w:r>
        <w:rPr>
          <w:rFonts w:hint="eastAsia" w:ascii="宋体" w:hAnsi="宋体" w:cs="宋体"/>
          <w:color w:val="000000"/>
          <w:sz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color w:val="000000"/>
          <w:sz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w:t>
      </w:r>
      <w:r>
        <w:rPr>
          <w:rFonts w:ascii="宋体" w:hAnsi="宋体" w:eastAsia="宋体" w:cs="宋体"/>
          <w:color w:val="000000"/>
          <w:sz w:val="24"/>
          <w:highlight w:val="none"/>
        </w:rPr>
        <w:t xml:space="preserve">供应商</w:t>
      </w:r>
      <w:r>
        <w:rPr>
          <w:rFonts w:hint="eastAsia" w:ascii="宋体" w:hAnsi="宋体" w:eastAsia="宋体" w:cs="宋体"/>
          <w:color w:val="000000"/>
          <w:sz w:val="24"/>
          <w:lang w:val="zh-CN" w:eastAsia="zh-CN"/>
        </w:rPr>
        <w:t xml:space="preserve">提供下列任一项材料即可</w:t>
      </w:r>
      <w:r>
        <w:rPr>
          <w:rFonts w:hint="eastAsia" w:ascii="宋体" w:hAnsi="宋体" w:cs="宋体"/>
          <w:color w:val="000000"/>
          <w:sz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t xml:space="preserve">（1）企业声明函（格式按照示范格式四要求）</w:t>
      </w:r>
      <w:r/>
    </w:p>
    <w:p>
      <w:pPr>
        <w:ind w:firstLine="480"/>
        <w:keepLines w:val="0"/>
        <w:keepNext w:val="0"/>
        <w:pageBreakBefore w:val="0"/>
        <w:spacing w:line="400" w:lineRule="exact"/>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t xml:space="preserve">（2）残疾人福利性单位声明函（格式按照示范格式五要求）</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zh-CN" w:eastAsia="zh-CN"/>
        </w:rPr>
        <w:t xml:space="preserve">（3）由省级以上监狱管理局、戒毒管理局（含新疆生产建设兵团）出具的属于监狱企业的证明文件）（加盖出具单位公章的电子件）。</w:t>
      </w:r>
      <w:r/>
    </w:p>
    <w:p>
      <w:pPr>
        <w:ind w:firstLine="480"/>
        <w:keepLines w:val="0"/>
        <w:keepNext w:val="0"/>
        <w:pageBreakBefore w:val="0"/>
        <w:spacing w:line="400" w:lineRule="exact"/>
        <w:widowControl w:val="off"/>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t xml:space="preserve">（二）落实政府采购政策需满足的资格要求：</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本项目按照以下第</w:t>
      </w:r>
      <w:r>
        <w:rPr>
          <w:rFonts w:hint="eastAsia" w:ascii="宋体" w:hAnsi="宋体" w:eastAsia="宋体" w:cs="宋体"/>
          <w:color w:val="000000"/>
          <w:sz w:val="24"/>
          <w:u w:val="single"/>
          <w:lang w:val="en-US" w:eastAsia="zh-CN"/>
        </w:rPr>
        <w:t xml:space="preserve"> 1 </w:t>
      </w:r>
      <w:r>
        <w:rPr>
          <w:rFonts w:hint="eastAsia" w:ascii="宋体" w:hAnsi="宋体" w:eastAsia="宋体" w:cs="宋体"/>
          <w:color w:val="000000"/>
          <w:sz w:val="24"/>
          <w:lang w:val="en-US" w:eastAsia="zh-CN"/>
        </w:rPr>
        <w:t xml:space="preserve">种方式落实政府采购促进中小企业发展的要求：</w:t>
      </w:r>
      <w:r/>
    </w:p>
    <w:p>
      <w:pPr>
        <w:numPr>
          <w:ilvl w:val="0"/>
          <w:numId w:val="0"/>
        </w:num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1.本项目为专门面向中小企业采购的项目,供应商必须为中小微企业，不接受非中小型企业参与本项目投标。</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2.本项目通过以下第（/）种方式预留部分采购份额采购中小企业服务：</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（1）本项目要求供应商以联合体形式参加，中小企业合同金额应当达到的比例为</w:t>
      </w:r>
      <w:r>
        <w:rPr>
          <w:rFonts w:hint="eastAsia" w:ascii="宋体" w:hAnsi="宋体" w:eastAsia="宋体" w:cs="宋体"/>
          <w:color w:val="000000"/>
          <w:sz w:val="24"/>
          <w:u w:val="single"/>
          <w:lang w:val="en-US" w:eastAsia="zh-CN"/>
        </w:rPr>
        <w:t xml:space="preserve"> / </w:t>
      </w:r>
      <w:r>
        <w:rPr>
          <w:rFonts w:hint="eastAsia" w:ascii="宋体" w:hAnsi="宋体" w:eastAsia="宋体" w:cs="宋体"/>
          <w:color w:val="000000"/>
          <w:sz w:val="24"/>
          <w:lang w:val="en-US" w:eastAsia="zh-CN"/>
        </w:rPr>
        <w:t xml:space="preserve">%，其中小微企业所占比例应为</w:t>
      </w:r>
      <w:r>
        <w:rPr>
          <w:rFonts w:hint="eastAsia" w:ascii="宋体" w:hAnsi="宋体" w:eastAsia="宋体" w:cs="宋体"/>
          <w:color w:val="000000"/>
          <w:sz w:val="24"/>
          <w:u w:val="single"/>
          <w:lang w:val="en-US" w:eastAsia="zh-CN"/>
        </w:rPr>
        <w:t xml:space="preserve"> / </w:t>
      </w:r>
      <w:r>
        <w:rPr>
          <w:rFonts w:hint="eastAsia" w:ascii="宋体" w:hAnsi="宋体" w:eastAsia="宋体" w:cs="宋体"/>
          <w:color w:val="000000"/>
          <w:sz w:val="24"/>
          <w:lang w:val="en-US" w:eastAsia="zh-CN"/>
        </w:rPr>
        <w:t xml:space="preserve">%（两项比例均应符合《政府采购促进中小企业发展管理办法》第八条规定）。</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（2）本项目要求供应商进行合同分包，中</w:t>
      </w:r>
      <w:r>
        <w:rPr>
          <w:rFonts w:hint="eastAsia" w:cs="宋体"/>
        </w:rPr>
        <w:t xml:space="preserve">小企业合同金额应当达到的比例为</w:t>
      </w:r>
      <w:r>
        <w:rPr>
          <w:rFonts w:hint="eastAsia" w:cs="宋体"/>
          <w:u w:val="single"/>
        </w:rPr>
        <w:t xml:space="preserve"> </w:t>
      </w:r>
      <w:r>
        <w:rPr>
          <w:rFonts w:hint="eastAsia" w:cs="宋体"/>
          <w:u w:val="single"/>
          <w:lang w:val="en-US" w:eastAsia="zh-CN"/>
        </w:rPr>
        <w:t xml:space="preserve">/ </w:t>
      </w:r>
      <w:r>
        <w:rPr>
          <w:rFonts w:hint="eastAsia" w:cs="宋体"/>
          <w:u w:val="single"/>
        </w:rPr>
        <w:t xml:space="preserve"> </w:t>
      </w:r>
      <w:r>
        <w:rPr>
          <w:rFonts w:hint="eastAsia" w:cs="宋体"/>
        </w:rPr>
        <w:t xml:space="preserve">%，</w:t>
      </w:r>
      <w:r>
        <w:rPr>
          <w:rFonts w:hint="eastAsia" w:ascii="宋体" w:hAnsi="宋体" w:eastAsia="宋体" w:cs="宋体"/>
          <w:color w:val="000000"/>
          <w:sz w:val="24"/>
          <w:lang w:val="en-US" w:eastAsia="zh-CN"/>
        </w:rPr>
        <w:t xml:space="preserve">其中小微企业所占比例应为</w:t>
      </w:r>
      <w:r>
        <w:rPr>
          <w:rFonts w:hint="eastAsia" w:ascii="宋体" w:hAnsi="宋体" w:eastAsia="宋体" w:cs="宋体"/>
          <w:color w:val="000000"/>
          <w:sz w:val="24"/>
          <w:u w:val="single"/>
          <w:lang w:val="en-US" w:eastAsia="zh-CN"/>
        </w:rPr>
        <w:t xml:space="preserve"> / </w:t>
      </w:r>
      <w:r>
        <w:rPr>
          <w:rFonts w:hint="eastAsia" w:ascii="宋体" w:hAnsi="宋体" w:eastAsia="宋体" w:cs="宋体"/>
          <w:color w:val="000000"/>
          <w:sz w:val="24"/>
          <w:lang w:val="en-US" w:eastAsia="zh-CN"/>
        </w:rPr>
        <w:t xml:space="preserve">%（两项比例均应符合《政府采购促进中小企业发展管理办法》第八条规定）。</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3.本项目为非预留份额的采购项目，对小微企业报价给予扣除，用扣除后的价格参加评审，具体详见投标人须知。</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4.本项目采购标的对应的中小企业划分标准所属行业为</w:t>
      </w:r>
      <w:r>
        <w:rPr>
          <w:rFonts w:hint="eastAsia" w:ascii="宋体" w:hAnsi="宋体" w:eastAsia="宋体" w:cs="宋体"/>
          <w:color w:val="000000"/>
          <w:sz w:val="24"/>
          <w:u w:val="single"/>
          <w:lang w:val="en-US" w:eastAsia="zh-CN"/>
        </w:rPr>
        <w:t xml:space="preserve"> 建筑业  </w:t>
      </w:r>
      <w:r>
        <w:rPr>
          <w:rFonts w:hint="eastAsia" w:ascii="宋体" w:hAnsi="宋体" w:eastAsia="宋体" w:cs="宋体"/>
          <w:color w:val="000000"/>
          <w:sz w:val="24"/>
          <w:lang w:val="en-US" w:eastAsia="zh-CN"/>
        </w:rPr>
        <w:t xml:space="preserve">。</w:t>
      </w:r>
      <w:r/>
    </w:p>
    <w:p>
      <w:pPr>
        <w:ind w:firstLine="480"/>
        <w:spacing w:line="440" w:lineRule="exact"/>
        <w:rPr>
          <w:rFonts w:hint="eastAsia" w:ascii="宋体" w:hAnsi="宋体" w:eastAsia="宋体" w:cs="宋体"/>
          <w:sz w:val="24"/>
          <w:szCs w:val="20"/>
          <w:highlight w:val="none"/>
          <w:lang w:val="zh-CN" w:eastAsia="zh-CN" w:bidi="ar-SA"/>
        </w:rPr>
      </w:pPr>
      <w:r>
        <w:rPr>
          <w:rFonts w:hint="eastAsia" w:ascii="宋体" w:hAnsi="宋体" w:eastAsia="宋体" w:cs="宋体"/>
          <w:sz w:val="24"/>
          <w:szCs w:val="20"/>
          <w:highlight w:val="none"/>
          <w:lang w:val="zh-CN" w:eastAsia="zh-CN" w:bidi="ar-SA"/>
        </w:rPr>
        <w:t xml:space="preserve">注</w:t>
      </w:r>
      <w:r>
        <w:rPr>
          <w:rFonts w:hint="eastAsia" w:ascii="宋体" w:hAnsi="宋体" w:cs="宋体"/>
          <w:sz w:val="24"/>
          <w:szCs w:val="20"/>
          <w:highlight w:val="none"/>
          <w:lang w:val="zh-CN" w:eastAsia="zh-CN" w:bidi="ar-SA"/>
        </w:rPr>
        <w:t xml:space="preserve">：</w:t>
      </w:r>
      <w:r>
        <w:rPr>
          <w:rFonts w:hint="eastAsia" w:ascii="宋体" w:hAnsi="宋体" w:eastAsia="宋体" w:cs="宋体"/>
          <w:sz w:val="24"/>
          <w:szCs w:val="20"/>
          <w:highlight w:val="none"/>
          <w:lang w:val="zh-CN" w:eastAsia="zh-CN" w:bidi="ar-SA"/>
        </w:rPr>
        <w:t xml:space="preserve">监狱企业、残疾人福利性单位视同小微企业；符合中小企业划分标准的个体工商户，在政府采购活动中视同中小企业，享受政府采购支持中小企业发展政策。</w:t>
      </w:r>
      <w:r/>
    </w:p>
    <w:p>
      <w:pPr>
        <w:ind w:firstLine="480"/>
        <w:spacing w:line="440" w:lineRule="exact"/>
        <w:rPr>
          <w:rFonts w:hint="eastAsia" w:ascii="宋体" w:hAnsi="宋体" w:eastAsia="宋体" w:cs="宋体"/>
          <w:sz w:val="24"/>
          <w:szCs w:val="20"/>
          <w:highlight w:val="none"/>
          <w:lang w:val="zh-CN" w:eastAsia="zh-CN" w:bidi="ar-SA"/>
        </w:rPr>
      </w:pPr>
      <w:r>
        <w:rPr>
          <w:rFonts w:hint="eastAsia" w:ascii="宋体" w:hAnsi="宋体" w:eastAsia="宋体" w:cs="宋体"/>
          <w:sz w:val="24"/>
          <w:szCs w:val="20"/>
          <w:highlight w:val="none"/>
          <w:lang w:val="zh-CN" w:eastAsia="zh-CN" w:bidi="ar-SA"/>
        </w:rPr>
        <w:t xml:space="preserve">（三）本项目的特定资格要求：</w:t>
      </w:r>
      <w:r/>
    </w:p>
    <w:p>
      <w:pPr>
        <w:ind w:firstLine="480"/>
        <w:keepLines w:val="0"/>
        <w:keepNext w:val="0"/>
        <w:pageBreakBefore w:val="0"/>
        <w:spacing w:line="400" w:lineRule="exact"/>
        <w:widowControl w:val="off"/>
        <w:rPr>
          <w:rFonts w:hint="eastAsia" w:ascii="宋体" w:hAnsi="宋体" w:eastAsia="宋体" w:cs="宋体"/>
          <w:sz w:val="24"/>
          <w:szCs w:val="20"/>
          <w:highlight w:val="none"/>
          <w:lang w:val="en-US" w:eastAsia="zh-CN" w:bidi="ar-SA"/>
        </w:rPr>
      </w:pPr>
      <w:r/>
      <w:bookmarkStart w:id="11" w:name="_Toc28359014"/>
      <w:r/>
      <w:bookmarkStart w:id="12" w:name="_Toc28359091"/>
      <w:r/>
      <w:bookmarkStart w:id="13" w:name="_Toc35393631"/>
      <w:r/>
      <w:bookmarkStart w:id="14" w:name="_Toc35393800"/>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有效的营业执照（</w:t>
      </w:r>
      <w:r>
        <w:rPr>
          <w:rFonts w:hint="eastAsia" w:ascii="宋体" w:hAnsi="宋体" w:eastAsia="宋体" w:cs="宋体"/>
          <w:sz w:val="24"/>
          <w:highlight w:val="none"/>
          <w:lang w:val="en-US" w:eastAsia="zh-CN"/>
        </w:rPr>
        <w:t xml:space="preserve">证书</w:t>
      </w:r>
      <w:r>
        <w:rPr>
          <w:rFonts w:hint="eastAsia" w:ascii="宋体" w:hAnsi="宋体" w:eastAsia="宋体" w:cs="宋体"/>
          <w:sz w:val="24"/>
          <w:highlight w:val="none"/>
        </w:rPr>
        <w:t xml:space="preserve">扫描件上传至电子响应文件）</w:t>
      </w:r>
      <w:r>
        <w:rPr>
          <w:rFonts w:hint="eastAsia" w:ascii="宋体" w:hAnsi="宋体" w:cs="宋体"/>
          <w:sz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cs="宋体"/>
          <w:sz w:val="24"/>
          <w:szCs w:val="20"/>
          <w:highlight w:val="none"/>
          <w:lang w:val="en-US" w:eastAsia="zh-CN" w:bidi="ar-SA"/>
        </w:rPr>
        <w:t xml:space="preserve">2</w:t>
      </w:r>
      <w:r>
        <w:rPr>
          <w:rFonts w:hint="eastAsia" w:ascii="宋体" w:hAnsi="宋体" w:eastAsia="宋体" w:cs="宋体"/>
          <w:sz w:val="24"/>
          <w:szCs w:val="20"/>
          <w:highlight w:val="none"/>
          <w:lang w:val="en-US" w:eastAsia="zh-CN" w:bidi="ar-SA"/>
        </w:rPr>
        <w:t xml:space="preserve">.</w:t>
      </w:r>
      <w:r>
        <w:rPr>
          <w:rFonts w:hint="eastAsia" w:ascii="宋体" w:hAnsi="宋体" w:eastAsia="宋体" w:cs="宋体"/>
          <w:sz w:val="24"/>
          <w:szCs w:val="20"/>
          <w:highlight w:val="none"/>
          <w:lang w:val="zh-CN" w:eastAsia="zh-CN" w:bidi="ar-SA"/>
        </w:rPr>
        <w:t xml:space="preserve">资质类别和等级：供应商须具备建设行政主管部门颁发的市政公用工程施工总承包</w:t>
      </w:r>
      <w:r>
        <w:rPr>
          <w:rFonts w:hint="eastAsia" w:ascii="宋体" w:hAnsi="宋体" w:cs="宋体"/>
          <w:sz w:val="24"/>
          <w:szCs w:val="20"/>
          <w:highlight w:val="none"/>
          <w:lang w:val="en-US" w:eastAsia="zh-CN" w:bidi="ar-SA"/>
        </w:rPr>
        <w:t xml:space="preserve">叁级（含）</w:t>
      </w:r>
      <w:r>
        <w:rPr>
          <w:rFonts w:hint="eastAsia" w:ascii="宋体" w:hAnsi="宋体" w:eastAsia="宋体" w:cs="宋体"/>
          <w:color w:val="000000"/>
          <w:sz w:val="24"/>
          <w:lang w:val="en-US" w:eastAsia="zh-CN"/>
        </w:rPr>
        <w:t xml:space="preserve">及以上资质的法人单位，并在人员、设备、资金等方面具有相应的施工能力</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证书</w:t>
      </w:r>
      <w:r>
        <w:rPr>
          <w:rFonts w:hint="eastAsia" w:ascii="宋体" w:hAnsi="宋体" w:eastAsia="宋体" w:cs="宋体"/>
          <w:sz w:val="24"/>
          <w:highlight w:val="none"/>
        </w:rPr>
        <w:t xml:space="preserve">扫描件上传至电子响应文件）</w:t>
      </w:r>
      <w:r>
        <w:rPr>
          <w:rFonts w:hint="eastAsia" w:ascii="宋体" w:hAnsi="宋体" w:cs="宋体"/>
          <w:sz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3.供应商</w:t>
      </w:r>
      <w:r>
        <w:rPr>
          <w:rFonts w:hint="eastAsia" w:ascii="宋体" w:hAnsi="宋体" w:eastAsia="宋体" w:cs="宋体"/>
          <w:color w:val="000000"/>
          <w:sz w:val="24"/>
          <w:lang w:val="en-US" w:eastAsia="zh-CN"/>
        </w:rPr>
        <w:t xml:space="preserve">须具备安全生产条件，并取得《安全生产许可证》（有效期内）（证书扫描件上传至电子响应文件）</w:t>
      </w:r>
      <w:r>
        <w:rPr>
          <w:rFonts w:hint="eastAsia" w:ascii="宋体" w:hAnsi="宋体" w:cs="宋体"/>
          <w:color w:val="000000"/>
          <w:sz w:val="24"/>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color w:val="auto"/>
          <w:sz w:val="24"/>
          <w:lang w:val="en-US" w:eastAsia="zh-CN"/>
        </w:rPr>
      </w:pP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.供应商拟派项目负责人具有市政公用</w:t>
      </w:r>
      <w:r>
        <w:rPr>
          <w:rFonts w:hint="eastAsia" w:ascii="宋体" w:hAnsi="宋体" w:cs="宋体"/>
          <w:color w:val="000000"/>
          <w:sz w:val="24"/>
          <w:lang w:val="en-US" w:eastAsia="zh-CN"/>
        </w:rPr>
        <w:t xml:space="preserve">工程</w:t>
      </w:r>
      <w:r>
        <w:rPr>
          <w:rFonts w:hint="eastAsia" w:ascii="宋体" w:hAnsi="宋体" w:eastAsia="宋体" w:cs="宋体"/>
          <w:color w:val="000000"/>
          <w:sz w:val="24"/>
          <w:lang w:val="en-US" w:eastAsia="zh-CN"/>
        </w:rPr>
        <w:t xml:space="preserve">专业二级</w:t>
      </w:r>
      <w:r>
        <w:rPr>
          <w:rFonts w:hint="eastAsia" w:ascii="宋体" w:hAnsi="宋体" w:cs="宋体"/>
          <w:sz w:val="24"/>
          <w:szCs w:val="20"/>
          <w:highlight w:val="none"/>
          <w:lang w:val="en-US" w:eastAsia="zh-CN" w:bidi="ar-SA"/>
        </w:rPr>
        <w:t xml:space="preserve">（含）</w:t>
      </w:r>
      <w:r>
        <w:rPr>
          <w:rFonts w:hint="eastAsia" w:ascii="宋体" w:hAnsi="宋体" w:eastAsia="宋体" w:cs="宋体"/>
          <w:color w:val="000000"/>
          <w:sz w:val="24"/>
          <w:lang w:val="en-US" w:eastAsia="zh-CN"/>
        </w:rPr>
        <w:t xml:space="preserve">及以上注册建造</w:t>
      </w:r>
      <w:r>
        <w:rPr>
          <w:rFonts w:hint="eastAsia" w:ascii="宋体" w:hAnsi="宋体" w:eastAsia="宋体" w:cs="宋体"/>
          <w:color w:val="auto"/>
          <w:sz w:val="24"/>
          <w:lang w:val="en-US" w:eastAsia="zh-CN"/>
        </w:rPr>
        <w:t xml:space="preserve">师</w:t>
      </w:r>
      <w:r>
        <w:rPr>
          <w:rFonts w:hint="eastAsia" w:ascii="宋体" w:hAnsi="宋体" w:cs="宋体"/>
          <w:color w:val="auto"/>
          <w:sz w:val="24"/>
          <w:lang w:val="en-US" w:eastAsia="zh-CN"/>
        </w:rPr>
        <w:t xml:space="preserve">，</w:t>
      </w:r>
      <w:r>
        <w:rPr>
          <w:rFonts w:hint="eastAsia" w:ascii="宋体" w:hAnsi="宋体" w:eastAsia="宋体" w:cs="宋体"/>
          <w:color w:val="auto"/>
          <w:sz w:val="24"/>
          <w:lang w:val="en-US" w:eastAsia="zh-CN"/>
        </w:rPr>
        <w:t xml:space="preserve">并同时取得有效的安全生产考核合格证书（B证）</w:t>
      </w:r>
      <w:r>
        <w:rPr>
          <w:rFonts w:hint="eastAsia" w:ascii="宋体" w:hAnsi="宋体" w:eastAsia="宋体" w:cs="宋体"/>
          <w:color w:val="000000"/>
          <w:sz w:val="24"/>
          <w:lang w:val="en-US" w:eastAsia="zh-CN"/>
        </w:rPr>
        <w:t xml:space="preserve">（证书扫描件上传至电子响应文件）</w:t>
      </w:r>
      <w:r>
        <w:rPr>
          <w:rFonts w:hint="eastAsia" w:ascii="宋体" w:hAnsi="宋体" w:cs="宋体"/>
          <w:color w:val="000000"/>
          <w:sz w:val="24"/>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5.</w:t>
      </w:r>
      <w:r>
        <w:rPr>
          <w:rFonts w:hint="eastAsia" w:ascii="宋体" w:hAnsi="宋体" w:eastAsia="宋体" w:cs="宋体"/>
          <w:color w:val="auto"/>
          <w:sz w:val="24"/>
          <w:lang w:val="en-US" w:eastAsia="zh-CN"/>
        </w:rPr>
        <w:t xml:space="preserve">项目负责人必须是本单位签定劳动合同的正式员工（</w:t>
      </w:r>
      <w:r>
        <w:rPr>
          <w:rFonts w:hint="eastAsia" w:ascii="宋体" w:hAnsi="宋体" w:cs="宋体"/>
          <w:color w:val="auto"/>
          <w:sz w:val="24"/>
          <w:lang w:val="en-US" w:eastAsia="zh-CN"/>
        </w:rPr>
        <w:t xml:space="preserve">提供</w:t>
      </w:r>
      <w:r>
        <w:rPr>
          <w:rFonts w:hint="eastAsia" w:ascii="宋体" w:hAnsi="宋体" w:eastAsia="宋体" w:cs="宋体"/>
          <w:color w:val="auto"/>
          <w:sz w:val="24"/>
          <w:lang w:val="en-US" w:eastAsia="zh-CN"/>
        </w:rPr>
        <w:t xml:space="preserve">有效劳动合同</w:t>
      </w:r>
      <w:r>
        <w:rPr>
          <w:rFonts w:hint="eastAsia" w:ascii="宋体" w:hAnsi="宋体" w:cs="宋体"/>
          <w:color w:val="auto"/>
          <w:sz w:val="24"/>
          <w:lang w:val="en-US" w:eastAsia="zh-CN"/>
        </w:rPr>
        <w:t xml:space="preserve">及自</w:t>
      </w:r>
      <w:r>
        <w:rPr>
          <w:rFonts w:hint="eastAsia" w:ascii="宋体" w:hAnsi="宋体" w:eastAsia="宋体" w:cs="宋体"/>
          <w:color w:val="auto"/>
          <w:sz w:val="24"/>
          <w:lang w:val="en-US" w:eastAsia="zh-CN"/>
        </w:rPr>
        <w:t xml:space="preserve">202</w:t>
      </w:r>
      <w:r>
        <w:rPr>
          <w:rFonts w:hint="eastAsia" w:ascii="宋体" w:hAnsi="宋体" w:cs="宋体"/>
          <w:color w:val="auto"/>
          <w:sz w:val="24"/>
          <w:lang w:val="en-US" w:eastAsia="zh-CN"/>
        </w:rPr>
        <w:t xml:space="preserve">5</w:t>
      </w:r>
      <w:r>
        <w:rPr>
          <w:rFonts w:hint="eastAsia" w:ascii="宋体" w:hAnsi="宋体" w:eastAsia="宋体" w:cs="宋体"/>
          <w:color w:val="auto"/>
          <w:sz w:val="24"/>
          <w:lang w:val="en-US" w:eastAsia="zh-CN"/>
        </w:rPr>
        <w:t xml:space="preserve">年</w:t>
      </w:r>
      <w:r>
        <w:rPr>
          <w:rFonts w:hint="eastAsia" w:ascii="宋体" w:hAnsi="宋体" w:cs="宋体"/>
          <w:color w:val="auto"/>
          <w:sz w:val="24"/>
          <w:lang w:val="en-US" w:eastAsia="zh-CN"/>
        </w:rPr>
        <w:t xml:space="preserve">5</w:t>
      </w:r>
      <w:r>
        <w:rPr>
          <w:rFonts w:hint="eastAsia" w:ascii="宋体" w:hAnsi="宋体" w:eastAsia="宋体" w:cs="宋体"/>
          <w:color w:val="auto"/>
          <w:sz w:val="24"/>
          <w:lang w:val="en-US" w:eastAsia="zh-CN"/>
        </w:rPr>
        <w:t xml:space="preserve">月以来任意一个月为其缴纳的加盖社保中心章或社保中心参保缴费证明电子专用章的</w:t>
      </w:r>
      <w:r>
        <w:rPr>
          <w:rFonts w:hint="eastAsia" w:ascii="宋体" w:hAnsi="宋体" w:cs="宋体"/>
          <w:color w:val="auto"/>
          <w:sz w:val="24"/>
          <w:lang w:val="en-US" w:eastAsia="zh-CN"/>
        </w:rPr>
        <w:t xml:space="preserve">社保</w:t>
      </w:r>
      <w:r>
        <w:rPr>
          <w:rFonts w:hint="eastAsia" w:ascii="宋体" w:hAnsi="宋体" w:eastAsia="宋体" w:cs="宋体"/>
          <w:color w:val="auto"/>
          <w:sz w:val="24"/>
          <w:lang w:val="en-US" w:eastAsia="zh-CN"/>
        </w:rPr>
        <w:t xml:space="preserve">缴纳证明）</w:t>
      </w:r>
      <w:r>
        <w:rPr>
          <w:rFonts w:hint="eastAsia" w:ascii="宋体" w:hAnsi="宋体" w:cs="宋体"/>
          <w:color w:val="auto"/>
          <w:sz w:val="24"/>
          <w:lang w:val="en-US" w:eastAsia="zh-CN"/>
        </w:rPr>
        <w:t xml:space="preserve">。</w:t>
      </w:r>
      <w:r/>
    </w:p>
    <w:p>
      <w:pPr>
        <w:pStyle w:val="807"/>
        <w:ind w:firstLine="480"/>
        <w:jc w:val="left"/>
        <w:spacing w:line="289"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注：根据住房和城乡建设部办公厅关于全</w:t>
      </w:r>
      <w:r>
        <w:rPr>
          <w:rFonts w:hint="eastAsia" w:ascii="宋体" w:hAnsi="宋体" w:eastAsia="宋体" w:cs="宋体"/>
          <w:color w:val="000000"/>
          <w:sz w:val="24"/>
          <w:lang w:val="en-US" w:eastAsia="zh-CN"/>
        </w:rPr>
        <w:t xml:space="preserve">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上传的电子件无法识别有效信息的，视为无效。投标人将自行承担资格审查不通过等相应后果。</w:t>
      </w:r>
      <w:r/>
    </w:p>
    <w:p>
      <w:pPr>
        <w:pStyle w:val="807"/>
        <w:ind w:firstLine="480"/>
        <w:jc w:val="left"/>
        <w:spacing w:line="289"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项目负责人是非变更后无在建工程，或项目负责人是变更后无在建工程（必须原合同工期已满且变更备案之日已满 6 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6" w:right="85" w:firstLine="419"/>
        <w:spacing w:before="65" w:line="411" w:lineRule="auto"/>
        <w:rPr>
          <w:rFonts w:hint="eastAsia" w:ascii="宋体" w:hAnsi="宋体" w:eastAsia="宋体" w:cs="宋体"/>
          <w:color w:val="000000"/>
          <w:sz w:val="24"/>
          <w:lang w:val="en-US" w:eastAsia="zh-CN"/>
        </w:rPr>
      </w:pPr>
      <w:r>
        <w:rPr>
          <w:rFonts w:hint="eastAsia" w:ascii="宋体" w:hAnsi="宋体" w:eastAsia="宋体" w:cs="宋体"/>
          <w:b/>
          <w:bCs/>
          <w:spacing w:val="7"/>
          <w:sz w:val="21"/>
          <w:szCs w:val="21"/>
        </w:rPr>
        <w:t xml:space="preserve">注：在建工程认定依据《关于改革和完善房屋建筑和市政基础设</w:t>
      </w:r>
      <w:r>
        <w:rPr>
          <w:rFonts w:hint="eastAsia" w:ascii="宋体" w:hAnsi="宋体" w:eastAsia="宋体" w:cs="宋体"/>
          <w:b/>
          <w:bCs/>
          <w:spacing w:val="6"/>
          <w:sz w:val="21"/>
          <w:szCs w:val="21"/>
        </w:rPr>
        <w:t xml:space="preserve">施工程招标投标制度的实施</w:t>
      </w:r>
      <w:r>
        <w:rPr>
          <w:rFonts w:hint="eastAsia" w:ascii="宋体" w:hAnsi="宋体" w:eastAsia="宋体" w:cs="宋体"/>
          <w:sz w:val="21"/>
          <w:szCs w:val="21"/>
        </w:rPr>
        <w:t xml:space="preserve"> </w:t>
      </w:r>
      <w:r>
        <w:rPr>
          <w:rFonts w:hint="eastAsia" w:ascii="宋体" w:hAnsi="宋体" w:eastAsia="宋体" w:cs="宋体"/>
          <w:b/>
          <w:bCs/>
          <w:spacing w:val="5"/>
          <w:sz w:val="21"/>
          <w:szCs w:val="21"/>
        </w:rPr>
        <w:t xml:space="preserve">意见》苏建规字〔2017〕1号执行。</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（四）拒绝下述条件的供应商参加本次采购活动</w:t>
      </w:r>
      <w:r>
        <w:rPr>
          <w:rFonts w:hint="eastAsia" w:ascii="宋体" w:hAnsi="宋体" w:cs="宋体"/>
          <w:color w:val="000000"/>
          <w:sz w:val="24"/>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供应商单位负责人为同一人或者存在直接控股、管理关系的不同供应商，不得同时参加同一合同项下的政府采购活动。</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凡为采购项目提供整体设计、规范编制或者项目管理、监理、检测等服务的供应商，不得再参加本项目的采购活动。</w:t>
      </w:r>
      <w:r/>
    </w:p>
    <w:p>
      <w:pPr>
        <w:ind w:firstLine="480"/>
        <w:keepLines w:val="0"/>
        <w:keepNext w:val="0"/>
        <w:pageBreakBefore w:val="0"/>
        <w:spacing w:line="400" w:lineRule="exact"/>
        <w:widowControl w:val="off"/>
        <w:rPr>
          <w:rFonts w:hint="eastAsia" w:ascii="宋体" w:hAnsi="宋体" w:cs="宋体"/>
          <w:color w:val="000000"/>
          <w:sz w:val="24"/>
          <w:lang w:val="en-US" w:eastAsia="zh-CN"/>
        </w:rPr>
      </w:pPr>
      <w:r>
        <w:rPr>
          <w:rFonts w:hint="eastAsia" w:ascii="宋体" w:hAnsi="宋体" w:eastAsia="宋体" w:cs="宋体"/>
          <w:color w:val="000000"/>
          <w:sz w:val="24"/>
          <w:lang w:val="en-US" w:eastAsia="zh-CN"/>
        </w:rPr>
        <w:t xml:space="preserve">3</w:t>
      </w:r>
      <w:r>
        <w:rPr>
          <w:rFonts w:hint="eastAsia" w:ascii="宋体" w:hAnsi="宋体" w:cs="宋体"/>
          <w:color w:val="000000"/>
          <w:sz w:val="24"/>
          <w:lang w:val="en-US" w:eastAsia="zh-CN"/>
        </w:rPr>
        <w:t xml:space="preserve">.供应商被“信用中国”网站、“中国政府采购网”列入失信被执行人、重大税收违法案件当事人名单、政府采购严重违法失信行为记录名单。</w:t>
      </w:r>
      <w:r/>
    </w:p>
    <w:p>
      <w:pPr>
        <w:ind w:firstLine="480"/>
        <w:keepLines w:val="0"/>
        <w:keepNext w:val="0"/>
        <w:pageBreakBefore w:val="0"/>
        <w:spacing w:line="400" w:lineRule="exact"/>
        <w:widowControl w:val="off"/>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注：由采购单位（采购代理单位）组织组织磋商小组在资格审查时查询，一旦被查询存在上述失信行为记录名单的，将视为资格审查不通过。</w:t>
      </w:r>
      <w:r/>
    </w:p>
    <w:p>
      <w:pPr>
        <w:keepLines w:val="0"/>
        <w:keepNext w:val="0"/>
        <w:pageBreakBefore w:val="0"/>
        <w:spacing w:line="400" w:lineRule="exact"/>
        <w:widowControl w:val="off"/>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三、获取磋商文件</w:t>
      </w:r>
      <w:bookmarkEnd w:id="11"/>
      <w:r/>
      <w:bookmarkEnd w:id="12"/>
      <w:r/>
      <w:bookmarkEnd w:id="13"/>
      <w:r/>
      <w:bookmarkEnd w:id="14"/>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bookmarkStart w:id="15" w:name="_Toc28359092"/>
      <w:r/>
      <w:bookmarkStart w:id="16" w:name="_Toc35393801"/>
      <w:r/>
      <w:bookmarkStart w:id="17" w:name="_Toc35393632"/>
      <w:r/>
      <w:bookmarkStart w:id="18" w:name="_Toc28359015"/>
      <w:r>
        <w:rPr>
          <w:rFonts w:hint="eastAsia" w:ascii="宋体" w:hAnsi="宋体" w:eastAsia="宋体" w:cs="宋体"/>
          <w:color w:val="000000"/>
          <w:sz w:val="24"/>
          <w:lang w:val="en-US" w:eastAsia="zh-CN"/>
        </w:rPr>
        <w:t xml:space="preserve">时间：自磋商文件公告发布之日起5个工作日 </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地点：“淮安市政府采购网”或“江苏政府采购网” </w:t>
      </w:r>
      <w:r/>
    </w:p>
    <w:p>
      <w:pPr>
        <w:ind w:firstLine="480"/>
        <w:keepLines w:val="0"/>
        <w:keepNext w:val="0"/>
        <w:pageBreakBefore w:val="0"/>
        <w:spacing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000000"/>
          <w:sz w:val="24"/>
          <w:lang w:val="en-US" w:eastAsia="zh-CN"/>
        </w:rPr>
        <w:t xml:space="preserve">方式：供应商登录江苏政府采购网或者淮安市政府采购网，在网站首页点击“苏采云”→使用CA锁登录系统（新用户需进行“平台用户注册”）→“项目参与”进行登记，在“可参与项目”中选择“我要参与”，参与成功后到“已参与项目”界面中找</w:t>
      </w:r>
      <w:r>
        <w:rPr>
          <w:rFonts w:hint="eastAsia" w:ascii="宋体" w:hAnsi="宋体" w:eastAsia="宋体" w:cs="宋体"/>
          <w:color w:val="auto"/>
          <w:sz w:val="24"/>
          <w:lang w:val="en-US" w:eastAsia="zh-CN"/>
        </w:rPr>
        <w:t xml:space="preserve">到该项目下载文件并进行操作。 </w:t>
      </w:r>
      <w:r/>
    </w:p>
    <w:p>
      <w:pPr>
        <w:ind w:firstLine="480"/>
        <w:keepLines w:val="0"/>
        <w:keepNext w:val="0"/>
        <w:pageBreakBefore w:val="0"/>
        <w:spacing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售价：0.00元 </w:t>
      </w:r>
      <w:r/>
    </w:p>
    <w:p>
      <w:pPr>
        <w:keepLines w:val="0"/>
        <w:keepNext w:val="0"/>
        <w:pageBreakBefore w:val="0"/>
        <w:spacing w:line="400" w:lineRule="exact"/>
        <w:widowControl w:val="off"/>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四、</w:t>
      </w:r>
      <w:bookmarkEnd w:id="15"/>
      <w:r/>
      <w:bookmarkEnd w:id="16"/>
      <w:r/>
      <w:bookmarkEnd w:id="17"/>
      <w:r/>
      <w:bookmarkEnd w:id="18"/>
      <w:r/>
      <w:bookmarkStart w:id="19" w:name="_Toc35393802"/>
      <w:r/>
      <w:bookmarkStart w:id="20" w:name="_Toc28359093"/>
      <w:r/>
      <w:bookmarkStart w:id="21" w:name="_Toc35393633"/>
      <w:r/>
      <w:bookmarkStart w:id="22" w:name="_Toc28359016"/>
      <w:r>
        <w:rPr>
          <w:rFonts w:hint="eastAsia" w:ascii="宋体" w:hAnsi="宋体" w:eastAsia="宋体" w:cs="宋体"/>
          <w:b/>
          <w:bCs/>
          <w:color w:val="auto"/>
          <w:sz w:val="24"/>
          <w:lang w:val="en-US" w:eastAsia="zh-CN"/>
        </w:rPr>
        <w:t xml:space="preserve">响应文件提交</w:t>
      </w:r>
      <w:r/>
    </w:p>
    <w:p>
      <w:pPr>
        <w:ind w:firstLine="48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lang w:val="en-US" w:eastAsia="zh-CN"/>
        </w:rPr>
        <w:t xml:space="preserve">截止时间：</w:t>
      </w:r>
      <w:r>
        <w:rPr>
          <w:rFonts w:hint="eastAsia" w:ascii="宋体" w:hAnsi="宋体" w:eastAsia="宋体" w:cs="宋体"/>
          <w:b/>
          <w:bCs/>
          <w:color w:val="auto"/>
          <w:sz w:val="24"/>
          <w:lang w:val="en-US" w:eastAsia="zh-CN"/>
        </w:rPr>
        <w:t xml:space="preserve">2</w:t>
      </w:r>
      <w:r>
        <w:rPr>
          <w:rFonts w:hint="eastAsia" w:ascii="宋体" w:hAnsi="宋体" w:eastAsia="宋体" w:cs="宋体"/>
          <w:b/>
          <w:bCs/>
          <w:color w:val="auto"/>
          <w:sz w:val="24"/>
          <w:highlight w:val="none"/>
          <w:lang w:val="en-US" w:eastAsia="zh-CN"/>
        </w:rPr>
        <w:t xml:space="preserve">025-</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17</w:t>
      </w:r>
      <w:r>
        <w:rPr>
          <w:rFonts w:hint="eastAsia" w:ascii="宋体" w:hAnsi="宋体" w:eastAsia="宋体" w:cs="宋体"/>
          <w:b/>
          <w:bCs/>
          <w:color w:val="auto"/>
          <w:sz w:val="24"/>
          <w:highlight w:val="none"/>
          <w:lang w:val="en-US" w:eastAsia="zh-CN"/>
        </w:rPr>
        <w:t xml:space="preserve"> 09:00</w:t>
      </w:r>
      <w:r>
        <w:rPr>
          <w:rFonts w:hint="eastAsia" w:ascii="宋体" w:hAnsi="宋体" w:eastAsia="宋体" w:cs="宋体"/>
          <w:color w:val="auto"/>
          <w:sz w:val="24"/>
          <w:highlight w:val="none"/>
          <w:lang w:val="en-US" w:eastAsia="zh-CN"/>
        </w:rPr>
        <w:t xml:space="preserve">（北京时间）</w:t>
      </w:r>
      <w:r/>
    </w:p>
    <w:p>
      <w:pPr>
        <w:ind w:firstLine="48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地点：本项目采用远程“不见面”开标方式，无需到现场提交，请供应商在响应文件提交截止前提前登入苏采云政府采购一体化平台（网址：http://jszfcg.jscz.gov.cn/jszc/login）提交响应文件。  </w:t>
      </w:r>
      <w:r/>
    </w:p>
    <w:p>
      <w:pPr>
        <w:keepLines w:val="0"/>
        <w:keepNext w:val="0"/>
        <w:pageBreakBefore w:val="0"/>
        <w:spacing w:line="40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五、开启</w:t>
      </w:r>
      <w:bookmarkEnd w:id="19"/>
      <w:r/>
      <w:bookmarkEnd w:id="20"/>
      <w:r/>
      <w:bookmarkEnd w:id="21"/>
      <w:r/>
      <w:bookmarkEnd w:id="22"/>
      <w:r/>
      <w:r/>
    </w:p>
    <w:p>
      <w:pPr>
        <w:ind w:firstLine="480"/>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bookmarkStart w:id="23" w:name="_Toc28359094"/>
      <w:r/>
      <w:bookmarkStart w:id="24" w:name="_Toc35393803"/>
      <w:r/>
      <w:bookmarkStart w:id="25" w:name="_Toc28359017"/>
      <w:r/>
      <w:bookmarkStart w:id="26" w:name="_Toc35393634"/>
      <w:r>
        <w:rPr>
          <w:rFonts w:hint="eastAsia" w:ascii="宋体" w:hAnsi="宋体" w:eastAsia="宋体" w:cs="宋体"/>
          <w:color w:val="auto"/>
          <w:sz w:val="24"/>
          <w:highlight w:val="none"/>
          <w:lang w:val="en-US" w:eastAsia="zh-CN"/>
        </w:rPr>
        <w:t xml:space="preserve">时间：</w:t>
      </w:r>
      <w:r>
        <w:rPr>
          <w:rFonts w:hint="eastAsia" w:ascii="宋体" w:hAnsi="宋体" w:eastAsia="宋体" w:cs="宋体"/>
          <w:b/>
          <w:bCs/>
          <w:color w:val="auto"/>
          <w:sz w:val="24"/>
          <w:highlight w:val="none"/>
          <w:lang w:val="en-US" w:eastAsia="zh-CN"/>
        </w:rPr>
        <w:t xml:space="preserve">2025-</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17 </w:t>
      </w:r>
      <w:r>
        <w:rPr>
          <w:rFonts w:hint="eastAsia" w:ascii="宋体" w:hAnsi="宋体" w:eastAsia="宋体" w:cs="宋体"/>
          <w:b/>
          <w:bCs/>
          <w:color w:val="auto"/>
          <w:sz w:val="24"/>
          <w:highlight w:val="none"/>
          <w:lang w:val="en-US" w:eastAsia="zh-CN"/>
        </w:rPr>
        <w:t xml:space="preserve">09:00</w:t>
      </w:r>
      <w:r>
        <w:rPr>
          <w:rFonts w:hint="eastAsia" w:ascii="宋体" w:hAnsi="宋体" w:eastAsia="宋体" w:cs="宋体"/>
          <w:color w:val="auto"/>
          <w:sz w:val="24"/>
          <w:highlight w:val="none"/>
          <w:lang w:val="en-US" w:eastAsia="zh-CN"/>
        </w:rPr>
        <w:t xml:space="preserve">（北京时间）</w:t>
      </w:r>
      <w:r/>
    </w:p>
    <w:p>
      <w:pPr>
        <w:keepLines w:val="0"/>
        <w:keepNext w:val="0"/>
        <w:pageBreakBefore w:val="0"/>
        <w:spacing w:line="400" w:lineRule="exact"/>
        <w:widowControl w:val="off"/>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六、公告期限</w:t>
      </w:r>
      <w:bookmarkEnd w:id="23"/>
      <w:r/>
      <w:bookmarkEnd w:id="24"/>
      <w:r/>
      <w:bookmarkEnd w:id="25"/>
      <w:r/>
      <w:bookmarkEnd w:id="26"/>
      <w:r/>
      <w:r/>
    </w:p>
    <w:p>
      <w:pPr>
        <w:ind w:firstLine="480"/>
        <w:keepLines w:val="0"/>
        <w:keepNext w:val="0"/>
        <w:pageBreakBefore w:val="0"/>
        <w:spacing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自本公告发布之日起</w:t>
      </w:r>
      <w:r>
        <w:rPr>
          <w:rFonts w:hint="eastAsia" w:ascii="宋体" w:hAnsi="宋体" w:cs="宋体"/>
          <w:color w:val="auto"/>
          <w:sz w:val="24"/>
          <w:lang w:val="en-US" w:eastAsia="zh-CN"/>
        </w:rPr>
        <w:t xml:space="preserve">3</w:t>
      </w:r>
      <w:r>
        <w:rPr>
          <w:rFonts w:hint="eastAsia" w:ascii="宋体" w:hAnsi="宋体" w:eastAsia="宋体" w:cs="宋体"/>
          <w:color w:val="auto"/>
          <w:sz w:val="24"/>
          <w:lang w:val="en-US" w:eastAsia="zh-CN"/>
        </w:rPr>
        <w:t xml:space="preserve">个工作日。</w:t>
      </w:r>
      <w:r/>
    </w:p>
    <w:p>
      <w:pPr>
        <w:keepLines w:val="0"/>
        <w:keepNext w:val="0"/>
        <w:pageBreakBefore w:val="0"/>
        <w:spacing w:line="400" w:lineRule="exact"/>
        <w:widowControl w:val="off"/>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七、其他补充事宜</w:t>
      </w:r>
      <w:r/>
    </w:p>
    <w:p>
      <w:pPr>
        <w:ind w:firstLine="480"/>
        <w:keepLines w:val="0"/>
        <w:keepNext w:val="0"/>
        <w:pageBreakBefore w:val="0"/>
        <w:spacing w:line="400" w:lineRule="exact"/>
        <w:widowControl w:val="off"/>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（一）本次采购不收取磋商保证金</w:t>
      </w:r>
      <w:r>
        <w:rPr>
          <w:rFonts w:hint="eastAsia" w:ascii="宋体" w:hAnsi="宋体" w:cs="宋体"/>
          <w:color w:val="000000"/>
          <w:sz w:val="24"/>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（二）履约保证金：成交供应商必须在签订合同之前，向采购人缴纳中标总价1%的履约保证金，否则招标人可取消其中标资格；</w:t>
      </w:r>
      <w:r/>
    </w:p>
    <w:p>
      <w:pPr>
        <w:pStyle w:val="1097"/>
        <w:ind w:firstLine="480"/>
        <w:spacing w:line="400" w:lineRule="exact"/>
        <w:rPr>
          <w:rFonts w:hint="eastAsia" w:ascii="宋体" w:hAnsi="宋体" w:eastAsia="宋体" w:cs="宋体"/>
          <w:color w:val="000000"/>
          <w:sz w:val="24"/>
          <w:szCs w:val="24"/>
          <w:lang w:val="en-US" w:eastAsia="zh-CN" w:bidi="ar-SA"/>
        </w:rPr>
        <w:outlineLvl w:val="2"/>
      </w:pPr>
      <w:r/>
      <w:bookmarkStart w:id="27" w:name="_Toc28359095"/>
      <w:r/>
      <w:bookmarkStart w:id="28" w:name="_Toc35393636"/>
      <w:r/>
      <w:bookmarkStart w:id="29" w:name="_Toc35393805"/>
      <w:r/>
      <w:bookmarkStart w:id="30" w:name="_Toc28359018"/>
      <w:r>
        <w:rPr>
          <w:rFonts w:hint="eastAsia" w:ascii="宋体" w:hAnsi="宋体" w:eastAsia="宋体" w:cs="宋体"/>
          <w:color w:val="000000"/>
          <w:sz w:val="24"/>
          <w:szCs w:val="24"/>
          <w:lang w:val="en-US" w:eastAsia="zh-CN" w:bidi="ar-SA"/>
        </w:rPr>
        <w:t xml:space="preserve">（三）本项目采用“苏采云全流程不见面交易”模式，通过不见面交易系统及相应的配套硬件设备（摄像头、话筒、麦克风等）完成远程解密、公布报价、澄清等交互环节。相关要求和说明详见第二章“供应商须知”。</w:t>
      </w:r>
      <w:r/>
    </w:p>
    <w:p>
      <w:pPr>
        <w:pStyle w:val="1097"/>
        <w:ind w:firstLine="480"/>
        <w:spacing w:line="400" w:lineRule="exact"/>
        <w:rPr>
          <w:rFonts w:hint="eastAsia" w:ascii="宋体" w:hAnsi="宋体" w:eastAsia="宋体" w:cs="宋体"/>
          <w:color w:val="000000"/>
          <w:sz w:val="24"/>
          <w:szCs w:val="24"/>
          <w:lang w:val="en-US" w:eastAsia="zh-CN" w:bidi="ar-SA"/>
        </w:rPr>
        <w:outlineLvl w:val="2"/>
      </w:pPr>
      <w:r>
        <w:rPr>
          <w:rFonts w:hint="eastAsia" w:ascii="宋体" w:hAnsi="宋体" w:eastAsia="宋体" w:cs="宋体"/>
          <w:color w:val="000000"/>
          <w:sz w:val="24"/>
          <w:szCs w:val="24"/>
          <w:lang w:val="en-US" w:eastAsia="zh-CN" w:bidi="ar-SA"/>
        </w:rPr>
        <w:t xml:space="preserve">（四）根据省财政厅《关</w:t>
      </w:r>
      <w:r>
        <w:rPr>
          <w:rFonts w:hint="eastAsia" w:ascii="宋体" w:hAnsi="宋体" w:eastAsia="宋体" w:cs="宋体"/>
          <w:color w:val="000000"/>
          <w:sz w:val="24"/>
          <w:szCs w:val="24"/>
          <w:lang w:val="en-US" w:eastAsia="zh-CN" w:bidi="ar-SA"/>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1097"/>
        <w:ind w:firstLine="480"/>
        <w:spacing w:line="400" w:lineRule="exact"/>
        <w:rPr>
          <w:rFonts w:hint="eastAsia" w:ascii="宋体" w:hAnsi="宋体" w:eastAsia="宋体" w:cs="宋体"/>
          <w:color w:val="000000"/>
          <w:sz w:val="24"/>
          <w:szCs w:val="24"/>
          <w:lang w:val="en-US" w:eastAsia="zh-CN" w:bidi="ar-SA"/>
        </w:rPr>
        <w:outlineLvl w:val="2"/>
      </w:pPr>
      <w:r>
        <w:rPr>
          <w:rFonts w:hint="eastAsia" w:ascii="宋体" w:hAnsi="宋体" w:eastAsia="宋体" w:cs="宋体"/>
          <w:color w:val="000000"/>
          <w:sz w:val="24"/>
          <w:szCs w:val="24"/>
          <w:lang w:val="en-US" w:eastAsia="zh-CN" w:bidi="ar-SA"/>
        </w:rPr>
        <w:t xml:space="preserve">（五）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1097"/>
        <w:ind w:firstLine="480"/>
        <w:spacing w:line="400" w:lineRule="exact"/>
        <w:rPr>
          <w:rFonts w:hint="eastAsia" w:ascii="宋体" w:hAnsi="宋体" w:eastAsia="宋体" w:cs="宋体"/>
          <w:color w:val="000000"/>
          <w:sz w:val="24"/>
          <w:szCs w:val="24"/>
          <w:lang w:val="en-US" w:eastAsia="zh-CN" w:bidi="ar-SA"/>
        </w:rPr>
        <w:outlineLvl w:val="2"/>
      </w:pPr>
      <w:r>
        <w:rPr>
          <w:rFonts w:hint="eastAsia" w:ascii="宋体" w:hAnsi="宋体" w:eastAsia="宋体" w:cs="宋体"/>
          <w:color w:val="000000"/>
          <w:sz w:val="24"/>
          <w:szCs w:val="24"/>
          <w:lang w:val="en-US" w:eastAsia="zh-CN" w:bidi="ar-SA"/>
        </w:rPr>
        <w:t xml:space="preserve">（六）有关本次招标的事项若存在变动或修改，敬请及时关注淮安市政府采购网或江苏省政府采购网发布的更正公告，否则产生的后果由供应商自行承担。</w:t>
      </w:r>
      <w:r/>
    </w:p>
    <w:p>
      <w:pPr>
        <w:pStyle w:val="1097"/>
        <w:spacing w:line="400" w:lineRule="exact"/>
        <w:rPr>
          <w:rFonts w:hint="eastAsia" w:ascii="宋体" w:hAnsi="宋体" w:eastAsia="宋体" w:cs="宋体"/>
          <w:b/>
          <w:bCs/>
          <w:color w:val="000000"/>
          <w:sz w:val="24"/>
          <w:szCs w:val="24"/>
          <w:lang w:val="en-US" w:eastAsia="zh-CN" w:bidi="ar-SA"/>
        </w:rPr>
        <w:outlineLvl w:val="2"/>
      </w:pPr>
      <w:r>
        <w:rPr>
          <w:rFonts w:hint="eastAsia" w:ascii="宋体" w:hAnsi="宋体" w:eastAsia="宋体" w:cs="宋体"/>
          <w:b/>
          <w:bCs/>
          <w:color w:val="000000"/>
          <w:sz w:val="24"/>
          <w:szCs w:val="24"/>
          <w:lang w:val="en-US" w:eastAsia="zh-CN" w:bidi="ar-SA"/>
        </w:rPr>
        <w:t xml:space="preserve">八、凡对本次采购提出询问，请按以下方式联系</w:t>
      </w:r>
      <w:bookmarkEnd w:id="27"/>
      <w:r/>
      <w:bookmarkEnd w:id="28"/>
      <w:r/>
      <w:bookmarkEnd w:id="29"/>
      <w:r/>
      <w:bookmarkEnd w:id="30"/>
      <w:r/>
      <w:r/>
    </w:p>
    <w:p>
      <w:pPr>
        <w:pStyle w:val="1097"/>
        <w:ind w:firstLine="480"/>
        <w:spacing w:line="400" w:lineRule="exact"/>
        <w:rPr>
          <w:rFonts w:hint="eastAsia" w:ascii="宋体" w:hAnsi="宋体" w:eastAsia="宋体" w:cs="宋体"/>
          <w:color w:val="000000"/>
          <w:sz w:val="24"/>
          <w:szCs w:val="24"/>
          <w:lang w:val="en-US" w:eastAsia="zh-CN" w:bidi="ar-SA"/>
        </w:rPr>
        <w:outlineLvl w:val="2"/>
      </w:pPr>
      <w:r/>
      <w:bookmarkStart w:id="31" w:name="_Toc35393637"/>
      <w:r/>
      <w:bookmarkStart w:id="32" w:name="_Toc35393806"/>
      <w:r/>
      <w:bookmarkStart w:id="33" w:name="_Toc28359019"/>
      <w:r/>
      <w:bookmarkStart w:id="34" w:name="_Toc28359096"/>
      <w:r>
        <w:rPr>
          <w:rFonts w:hint="eastAsia" w:ascii="宋体" w:hAnsi="宋体" w:eastAsia="宋体" w:cs="宋体"/>
          <w:color w:val="000000"/>
          <w:sz w:val="24"/>
          <w:szCs w:val="24"/>
          <w:lang w:val="en-US" w:eastAsia="zh-CN" w:bidi="ar-SA"/>
        </w:rPr>
        <w:t xml:space="preserve">1.采购人信息</w:t>
      </w:r>
      <w:bookmarkEnd w:id="31"/>
      <w:r/>
      <w:bookmarkEnd w:id="32"/>
      <w:r/>
      <w:bookmarkEnd w:id="33"/>
      <w:r/>
      <w:bookmarkEnd w:id="34"/>
      <w:r/>
      <w:r/>
    </w:p>
    <w:p>
      <w:pPr>
        <w:pStyle w:val="1097"/>
        <w:ind w:firstLine="480"/>
        <w:spacing w:line="400" w:lineRule="exact"/>
        <w:rPr>
          <w:rFonts w:hint="eastAsia" w:ascii="宋体" w:hAnsi="宋体" w:eastAsia="宋体" w:cs="宋体"/>
          <w:color w:val="000000"/>
          <w:sz w:val="24"/>
          <w:szCs w:val="24"/>
          <w:lang w:val="en-US" w:eastAsia="zh-CN" w:bidi="ar-SA"/>
        </w:rPr>
        <w:outlineLvl w:val="2"/>
      </w:pPr>
      <w:r>
        <w:rPr>
          <w:rFonts w:hint="eastAsia" w:ascii="宋体" w:hAnsi="宋体" w:eastAsia="宋体" w:cs="宋体"/>
          <w:color w:val="000000"/>
          <w:sz w:val="24"/>
          <w:szCs w:val="24"/>
          <w:lang w:val="en-US" w:eastAsia="zh-CN" w:bidi="ar-SA"/>
        </w:rPr>
        <w:t xml:space="preserve">名  称：盱眙县黄花塘镇人民政府、江苏省淮安市盱眙县黄花塘镇黄花塘村村民委员会</w:t>
      </w:r>
      <w:r/>
    </w:p>
    <w:p>
      <w:pPr>
        <w:pStyle w:val="1097"/>
        <w:ind w:firstLine="480"/>
        <w:spacing w:line="400" w:lineRule="exact"/>
        <w:rPr>
          <w:rFonts w:hint="eastAsia" w:ascii="宋体" w:hAnsi="宋体" w:eastAsia="宋体" w:cs="宋体"/>
          <w:color w:val="000000"/>
          <w:sz w:val="24"/>
          <w:szCs w:val="24"/>
          <w:lang w:val="en-US" w:eastAsia="zh-CN" w:bidi="ar-SA"/>
        </w:rPr>
        <w:outlineLvl w:val="2"/>
      </w:pPr>
      <w:r>
        <w:rPr>
          <w:rFonts w:hint="eastAsia" w:ascii="宋体" w:hAnsi="宋体" w:eastAsia="宋体" w:cs="宋体"/>
          <w:color w:val="000000"/>
          <w:sz w:val="24"/>
          <w:szCs w:val="24"/>
          <w:lang w:val="en-US" w:eastAsia="zh-CN" w:bidi="ar-SA"/>
        </w:rPr>
        <w:t xml:space="preserve">地  址：盱眙县黄花塘镇</w:t>
      </w:r>
      <w:r/>
    </w:p>
    <w:p>
      <w:pPr>
        <w:pStyle w:val="1097"/>
        <w:ind w:firstLine="480"/>
        <w:spacing w:line="400" w:lineRule="exact"/>
        <w:rPr>
          <w:rFonts w:hint="default" w:ascii="宋体" w:hAnsi="宋体" w:eastAsia="宋体" w:cs="宋体"/>
          <w:color w:val="000000"/>
          <w:sz w:val="24"/>
          <w:szCs w:val="24"/>
          <w:highlight w:val="none"/>
          <w:lang w:val="en-US" w:eastAsia="zh-CN" w:bidi="ar-SA"/>
        </w:rPr>
        <w:outlineLvl w:val="2"/>
      </w:pPr>
      <w:r>
        <w:rPr>
          <w:rFonts w:hint="eastAsia" w:ascii="宋体" w:hAnsi="宋体" w:eastAsia="宋体" w:cs="宋体"/>
          <w:color w:val="000000"/>
          <w:sz w:val="24"/>
          <w:szCs w:val="24"/>
          <w:lang w:val="en-US" w:eastAsia="zh-CN" w:bidi="ar-SA"/>
        </w:rPr>
        <w:t xml:space="preserve">联系人：</w:t>
      </w:r>
      <w:bookmarkStart w:id="35" w:name="_Toc28359020"/>
      <w:r/>
      <w:bookmarkStart w:id="36" w:name="_Toc28359097"/>
      <w:r/>
      <w:bookmarkStart w:id="37" w:name="_Toc35393638"/>
      <w:r/>
      <w:bookmarkStart w:id="38" w:name="_Toc35393807"/>
      <w:r>
        <w:rPr>
          <w:rFonts w:hint="eastAsia" w:ascii="宋体" w:hAnsi="宋体" w:eastAsia="宋体" w:cs="宋体"/>
          <w:color w:val="000000"/>
          <w:sz w:val="24"/>
          <w:szCs w:val="24"/>
          <w:lang w:val="en-US" w:eastAsia="zh-CN" w:bidi="ar-SA"/>
        </w:rPr>
        <w:t xml:space="preserve">杨宇辰   电</w:t>
      </w:r>
      <w:r>
        <w:rPr>
          <w:rFonts w:hint="eastAsia" w:ascii="宋体" w:hAnsi="宋体" w:eastAsia="宋体" w:cs="宋体"/>
          <w:color w:val="000000"/>
          <w:sz w:val="24"/>
          <w:szCs w:val="24"/>
          <w:highlight w:val="none"/>
          <w:lang w:val="en-US" w:eastAsia="zh-CN" w:bidi="ar-SA"/>
        </w:rPr>
        <w:t xml:space="preserve">话：15713007676</w:t>
      </w:r>
      <w:r/>
    </w:p>
    <w:p>
      <w:pPr>
        <w:pStyle w:val="1097"/>
        <w:ind w:firstLine="480"/>
        <w:spacing w:line="400" w:lineRule="exact"/>
        <w:rPr>
          <w:rFonts w:hint="eastAsia" w:ascii="宋体" w:hAnsi="宋体" w:eastAsia="宋体" w:cs="宋体"/>
          <w:color w:val="000000"/>
          <w:sz w:val="24"/>
          <w:szCs w:val="24"/>
          <w:lang w:val="en-US" w:eastAsia="zh-CN" w:bidi="ar-SA"/>
        </w:rPr>
        <w:outlineLvl w:val="2"/>
      </w:pPr>
      <w:r>
        <w:rPr>
          <w:rFonts w:hint="eastAsia" w:ascii="宋体" w:hAnsi="宋体" w:eastAsia="宋体" w:cs="宋体"/>
          <w:color w:val="000000"/>
          <w:sz w:val="24"/>
          <w:szCs w:val="24"/>
          <w:lang w:val="en-US" w:eastAsia="zh-CN" w:bidi="ar-SA"/>
        </w:rPr>
        <w:t xml:space="preserve">2.采购代理机构信息</w:t>
      </w:r>
      <w:bookmarkEnd w:id="35"/>
      <w:r/>
      <w:bookmarkEnd w:id="36"/>
      <w:r/>
      <w:bookmarkEnd w:id="37"/>
      <w:r/>
      <w:bookmarkEnd w:id="38"/>
      <w:r/>
      <w:r/>
    </w:p>
    <w:p>
      <w:pPr>
        <w:pStyle w:val="1097"/>
        <w:ind w:firstLine="480"/>
        <w:spacing w:line="400" w:lineRule="exact"/>
        <w:rPr>
          <w:rFonts w:hint="eastAsia" w:ascii="宋体" w:hAnsi="宋体" w:eastAsia="宋体" w:cs="宋体"/>
          <w:color w:val="000000"/>
          <w:sz w:val="24"/>
          <w:szCs w:val="24"/>
          <w:lang w:val="en-US" w:eastAsia="zh-CN" w:bidi="ar-SA"/>
        </w:rPr>
        <w:outlineLvl w:val="2"/>
      </w:pPr>
      <w:r>
        <w:rPr>
          <w:rFonts w:hint="eastAsia" w:ascii="宋体" w:hAnsi="宋体" w:eastAsia="宋体" w:cs="宋体"/>
          <w:color w:val="000000"/>
          <w:sz w:val="24"/>
          <w:szCs w:val="24"/>
          <w:lang w:val="en-US" w:eastAsia="zh-CN" w:bidi="ar-SA"/>
        </w:rPr>
        <w:t xml:space="preserve">名  称：</w:t>
      </w:r>
      <w:bookmarkStart w:id="39" w:name="_Toc28359098"/>
      <w:r/>
      <w:bookmarkStart w:id="40" w:name="_Toc28359021"/>
      <w:r/>
      <w:bookmarkStart w:id="41" w:name="_Toc35393639"/>
      <w:r/>
      <w:bookmarkStart w:id="42" w:name="_Toc35393808"/>
      <w:r>
        <w:rPr>
          <w:rFonts w:hint="eastAsia" w:ascii="宋体" w:hAnsi="宋体" w:eastAsia="宋体" w:cs="宋体"/>
          <w:color w:val="000000"/>
          <w:sz w:val="24"/>
          <w:szCs w:val="24"/>
          <w:lang w:val="en-US" w:eastAsia="zh-CN" w:bidi="ar-SA"/>
        </w:rPr>
        <w:t xml:space="preserve">正军项目管理集团有限公司</w:t>
      </w:r>
      <w:r/>
    </w:p>
    <w:p>
      <w:pPr>
        <w:pStyle w:val="1097"/>
        <w:ind w:firstLine="480"/>
        <w:spacing w:line="400" w:lineRule="exact"/>
        <w:rPr>
          <w:rFonts w:hint="eastAsia" w:ascii="宋体" w:hAnsi="宋体" w:eastAsia="宋体" w:cs="宋体"/>
          <w:color w:val="000000"/>
          <w:sz w:val="24"/>
          <w:szCs w:val="24"/>
          <w:lang w:val="en-US" w:eastAsia="zh-CN" w:bidi="ar-SA"/>
        </w:rPr>
        <w:outlineLvl w:val="2"/>
      </w:pPr>
      <w:r>
        <w:rPr>
          <w:rFonts w:hint="eastAsia" w:ascii="宋体" w:hAnsi="宋体" w:eastAsia="宋体" w:cs="宋体"/>
          <w:color w:val="000000"/>
          <w:sz w:val="24"/>
          <w:szCs w:val="24"/>
          <w:lang w:val="en-US" w:eastAsia="zh-CN" w:bidi="ar-SA"/>
        </w:rPr>
        <w:t xml:space="preserve">地　址：盱眙县中澳生态城商业区52号楼210室  </w:t>
      </w:r>
      <w:r/>
    </w:p>
    <w:p>
      <w:pPr>
        <w:pStyle w:val="1097"/>
        <w:ind w:firstLine="480"/>
        <w:spacing w:line="400" w:lineRule="exact"/>
        <w:rPr>
          <w:rFonts w:hint="default" w:ascii="宋体" w:hAnsi="宋体" w:eastAsia="宋体" w:cs="宋体"/>
          <w:color w:val="000000"/>
          <w:sz w:val="24"/>
          <w:szCs w:val="24"/>
          <w:lang w:val="en-US" w:eastAsia="zh-CN" w:bidi="ar-SA"/>
        </w:rPr>
        <w:outlineLvl w:val="2"/>
      </w:pPr>
      <w:r>
        <w:rPr>
          <w:rFonts w:hint="eastAsia" w:ascii="宋体" w:hAnsi="宋体" w:eastAsia="宋体" w:cs="宋体"/>
          <w:color w:val="000000"/>
          <w:sz w:val="24"/>
          <w:szCs w:val="24"/>
          <w:lang w:val="en-US" w:eastAsia="zh-CN" w:bidi="ar-SA"/>
        </w:rPr>
        <w:t xml:space="preserve">联系人：王莹         电 话：15152349979</w:t>
      </w:r>
      <w:r/>
    </w:p>
    <w:p>
      <w:pPr>
        <w:pStyle w:val="1097"/>
        <w:ind w:firstLine="480"/>
        <w:spacing w:line="400" w:lineRule="exact"/>
        <w:rPr>
          <w:rFonts w:hint="eastAsia" w:ascii="宋体" w:hAnsi="宋体" w:eastAsia="宋体" w:cs="宋体"/>
          <w:color w:val="000000"/>
          <w:sz w:val="24"/>
          <w:szCs w:val="24"/>
          <w:lang w:val="en-US" w:eastAsia="zh-CN" w:bidi="ar-SA"/>
        </w:rPr>
        <w:outlineLvl w:val="2"/>
      </w:pPr>
      <w:r>
        <w:rPr>
          <w:rFonts w:hint="eastAsia" w:ascii="宋体" w:hAnsi="宋体" w:eastAsia="宋体" w:cs="宋体"/>
          <w:color w:val="000000"/>
          <w:sz w:val="24"/>
          <w:szCs w:val="24"/>
          <w:lang w:val="en-US" w:eastAsia="zh-CN" w:bidi="ar-SA"/>
        </w:rPr>
        <w:t xml:space="preserve">3.项目联系方式</w:t>
      </w:r>
      <w:bookmarkEnd w:id="39"/>
      <w:r/>
      <w:bookmarkEnd w:id="40"/>
      <w:r/>
      <w:bookmarkEnd w:id="41"/>
      <w:r/>
      <w:bookmarkEnd w:id="42"/>
      <w:r/>
      <w:r/>
    </w:p>
    <w:p>
      <w:pPr>
        <w:pStyle w:val="1097"/>
        <w:ind w:firstLine="480"/>
        <w:spacing w:line="400" w:lineRule="exact"/>
        <w:rPr>
          <w:rFonts w:hint="eastAsia" w:ascii="宋体" w:hAnsi="宋体" w:eastAsia="宋体" w:cs="宋体"/>
          <w:color w:val="000000"/>
          <w:sz w:val="24"/>
          <w:szCs w:val="24"/>
          <w:lang w:val="en-US" w:eastAsia="zh-CN" w:bidi="ar-SA"/>
        </w:rPr>
        <w:outlineLvl w:val="2"/>
      </w:pPr>
      <w:r>
        <w:rPr>
          <w:rFonts w:hint="eastAsia" w:ascii="宋体" w:hAnsi="宋体" w:eastAsia="宋体" w:cs="宋体"/>
          <w:color w:val="000000"/>
          <w:sz w:val="24"/>
          <w:szCs w:val="24"/>
          <w:lang w:val="en-US" w:eastAsia="zh-CN" w:bidi="ar-SA"/>
        </w:rPr>
        <w:t xml:space="preserve">项目联系人：杨宇辰         电 </w:t>
      </w:r>
      <w:r>
        <w:rPr>
          <w:rFonts w:hint="eastAsia" w:ascii="宋体" w:hAnsi="宋体" w:eastAsia="宋体" w:cs="宋体"/>
          <w:color w:val="000000"/>
          <w:sz w:val="24"/>
          <w:szCs w:val="24"/>
          <w:highlight w:val="none"/>
          <w:lang w:val="en-US" w:eastAsia="zh-CN" w:bidi="ar-SA"/>
        </w:rPr>
        <w:t xml:space="preserve">话：15713007676</w:t>
      </w:r>
      <w:bookmarkEnd w:id="2"/>
      <w:r/>
    </w:p>
    <w:p>
      <w:pPr>
        <w:pStyle w:val="1097"/>
        <w:ind w:firstLine="480"/>
        <w:spacing w:line="400" w:lineRule="exact"/>
        <w:rPr>
          <w:rFonts w:hint="eastAsia" w:ascii="宋体" w:hAnsi="宋体" w:eastAsia="宋体" w:cs="宋体"/>
          <w:color w:val="000000"/>
          <w:sz w:val="24"/>
          <w:szCs w:val="24"/>
          <w:lang w:val="en-US" w:eastAsia="zh-CN" w:bidi="ar-SA"/>
        </w:rPr>
        <w:outlineLvl w:val="2"/>
      </w:pPr>
      <w:r>
        <w:rPr>
          <w:rFonts w:hint="eastAsia" w:ascii="宋体" w:hAnsi="宋体" w:eastAsia="宋体" w:cs="宋体"/>
          <w:color w:val="000000"/>
          <w:sz w:val="24"/>
          <w:szCs w:val="24"/>
          <w:lang w:val="en-US" w:eastAsia="zh-CN" w:bidi="ar-SA"/>
        </w:rPr>
      </w:r>
      <w:r/>
    </w:p>
    <w:p>
      <w:pPr>
        <w:pStyle w:val="1097"/>
        <w:ind w:firstLine="480"/>
        <w:jc w:val="center"/>
        <w:spacing w:line="400" w:lineRule="exact"/>
        <w:rPr>
          <w:rFonts w:hint="eastAsia" w:asciiTheme="minorEastAsia" w:hAnsiTheme="minorEastAsia" w:eastAsiaTheme="minorEastAsia" w:cstheme="minorEastAsia"/>
          <w:b/>
          <w:bCs/>
          <w:sz w:val="28"/>
          <w:szCs w:val="28"/>
          <w:lang w:val="en-US" w:eastAsia="zh-CN" w:bidi="ar-SA"/>
        </w:rPr>
        <w:outlineLvl w:val="2"/>
      </w:pPr>
      <w:r>
        <w:rPr>
          <w:rFonts w:hint="eastAsia" w:ascii="宋体" w:hAnsi="宋体" w:eastAsia="宋体" w:cs="宋体"/>
          <w:color w:val="000000"/>
          <w:sz w:val="24"/>
          <w:szCs w:val="24"/>
          <w:lang w:val="en-US" w:eastAsia="zh-CN" w:bidi="ar-SA"/>
        </w:rPr>
        <w:br w:type="page" w:clear="all"/>
      </w:r>
      <w:r>
        <w:rPr>
          <w:rFonts w:hint="eastAsia" w:asciiTheme="minorEastAsia" w:hAnsiTheme="minorEastAsia" w:eastAsiaTheme="minorEastAsia" w:cstheme="minorEastAsia"/>
          <w:b/>
          <w:bCs/>
          <w:sz w:val="28"/>
          <w:szCs w:val="28"/>
          <w:lang w:val="en-US" w:eastAsia="zh-CN" w:bidi="ar-SA"/>
        </w:rPr>
        <w:t xml:space="preserve">第二章  供应商须知</w:t>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一、总  则</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1.适用范围</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本磋商文件仅适用本次采购邀请中所述项目的采购。</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2.合格的供应商</w:t>
      </w:r>
      <w:r/>
    </w:p>
    <w:p>
      <w:pPr>
        <w:ind w:left="-359" w:firstLine="78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2.1满足第一章采购邀请中供应商资格要求的规定。 </w:t>
      </w:r>
      <w:r/>
    </w:p>
    <w:p>
      <w:pPr>
        <w:ind w:firstLine="46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 xml:space="preserve">2.2满足磋商文件中实质性条款</w:t>
      </w: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3.适用法律</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《中华人民共和国政府采购法》、《中华人民共和国政府采购法实施条例》、《政府采购竞争性磋商采购方式管理暂行办法》等有关法律、规章和规定等。</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4.磋商费用</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4.1供应商应自行承担所有与参加本项目有关的费用。不论结果如何，采购人和采购代理机构在任何情况下均无义务和责任承担这些费用。</w:t>
      </w:r>
      <w:r/>
    </w:p>
    <w:p>
      <w:pPr>
        <w:ind w:firstLine="480"/>
        <w:spacing w:line="360" w:lineRule="auto"/>
        <w:tabs>
          <w:tab w:val="left" w:pos="540" w:leader="none"/>
          <w:tab w:val="left" w:pos="993" w:leader="none"/>
          <w:tab w:val="left" w:pos="1134" w:leader="none"/>
        </w:tabs>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rPr>
        <w:t xml:space="preserve">4.2</w:t>
      </w:r>
      <w:r>
        <w:rPr>
          <w:rFonts w:hint="eastAsia" w:asciiTheme="minorEastAsia" w:hAnsiTheme="minorEastAsia" w:eastAsiaTheme="minorEastAsia" w:cstheme="minorEastAsia"/>
          <w:b w:val="0"/>
          <w:bCs w:val="0"/>
          <w:sz w:val="24"/>
          <w:szCs w:val="24"/>
          <w:lang w:eastAsia="zh-CN"/>
        </w:rPr>
        <w:t xml:space="preserve">本次项目工程量清单及控制价编制费参照苏建价协(2022)7号《江苏省工程造价咨询服务收费指导意见》、招标代理费参照苏政采协(2024)20号《江苏省政府采购代理服务收费指导意见》的标准*70%折扣计费。由成交供应商领取成交通知书时缴纳，不单独立项，投标单位充分考虑风险计入总价。</w:t>
      </w:r>
      <w:r/>
    </w:p>
    <w:p>
      <w:pPr>
        <w:spacing w:line="360" w:lineRule="auto"/>
        <w:tabs>
          <w:tab w:val="left" w:pos="540" w:leader="none"/>
          <w:tab w:val="left" w:pos="993" w:leader="none"/>
          <w:tab w:val="left" w:pos="1134"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5.勘察现场</w:t>
      </w:r>
      <w:r/>
    </w:p>
    <w:p>
      <w:pPr>
        <w:ind w:firstLine="461"/>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5.1供应商可以自行组织对工程施工现场和周围环境进行勘察，以获取编制响应文件和签署合同所需的所有资料。勘察现场所发生的费用由供应商自行承担。</w:t>
      </w:r>
      <w:r/>
    </w:p>
    <w:p>
      <w:pPr>
        <w:ind w:firstLine="461"/>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5.2供应商被视为充分熟悉本次项目所在地与履行合同有关的各种情况，包括自然环境、气候条件、劳动力及公用设施等。</w:t>
      </w:r>
      <w:r/>
    </w:p>
    <w:p>
      <w:pPr>
        <w:ind w:firstLine="461"/>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5.3采购人向供应商提供的有关施工现场的资料和数据是采购人现有的能使供应商利用的资料。采购人对供应商由此而做出的推论、理解和结论概不负责。</w:t>
      </w:r>
      <w:r/>
    </w:p>
    <w:p>
      <w:pPr>
        <w:ind w:firstLine="473"/>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5.4在现场考察过程中，供应商如果发生人身伤亡、财产或其他损失，无论何种原因造成，采购人均不负责。</w:t>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二、磋商文件</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6.磋商文件由以下部分组成</w:t>
      </w:r>
      <w:r>
        <w:rPr>
          <w:rFonts w:hint="eastAsia" w:asciiTheme="minorEastAsia" w:hAnsiTheme="minorEastAsia" w:eastAsiaTheme="minorEastAsia" w:cstheme="minorEastAsia"/>
          <w:sz w:val="24"/>
          <w:szCs w:val="24"/>
        </w:rPr>
        <w:t xml:space="preserve">:</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6.1采购邀请</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6.2供应商须知</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6.3评标标准</w:t>
      </w:r>
      <w:r/>
    </w:p>
    <w:p>
      <w:pPr>
        <w:ind w:firstLine="480"/>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6.4采购需求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合同条款</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工程量清单及图纸</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响应文件格式</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7.磋商文件的澄清</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8.磋商文件的更正或补充</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8.1在电子响应文件上传截止时间前，采购人或采购代理机构可主动或在解答供应商提出的澄清问题时对磋商文件用更正公告的方式进行修正。</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8.2对磋商文件的修改将在淮安市政府采购网进行公告，更正公告将作为磋商文件的组成部分，对所有参加本次磋商的供应商都具有约束力。</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8.3为使供应商有足够的时间按磋商文件的更正要求修正响应文件，采购人</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有权按照相关法定的要求推迟电子响应文件上传截止时间和</w:t>
      </w:r>
      <w:r>
        <w:rPr>
          <w:rFonts w:hint="eastAsia" w:asciiTheme="minorEastAsia" w:hAnsiTheme="minorEastAsia" w:eastAsiaTheme="minorEastAsia" w:cstheme="minorEastAsia"/>
          <w:sz w:val="24"/>
          <w:szCs w:val="24"/>
        </w:rPr>
        <w:t xml:space="preserve">活动组织时间。</w:t>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三、响应文件的编制</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9.响应文件的语言及度量衡</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9.1响应文件以及供应商与采购人、采购代理机构之间的所有书面往来均应使用简体中文书写。</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9.2</w:t>
      </w:r>
      <w:r>
        <w:rPr>
          <w:rFonts w:hint="eastAsia" w:asciiTheme="minorEastAsia" w:hAnsiTheme="minorEastAsia" w:eastAsiaTheme="minorEastAsia" w:cstheme="minorEastAsia"/>
          <w:sz w:val="24"/>
          <w:szCs w:val="24"/>
          <w:lang w:val="zh-CN"/>
        </w:rPr>
        <w:t xml:space="preserve">除磋商文件中另有规定外，</w:t>
      </w:r>
      <w:r>
        <w:rPr>
          <w:rFonts w:hint="eastAsia" w:asciiTheme="minorEastAsia" w:hAnsiTheme="minorEastAsia" w:eastAsiaTheme="minorEastAsia" w:cstheme="minorEastAsia"/>
          <w:sz w:val="24"/>
          <w:szCs w:val="24"/>
        </w:rPr>
        <w:t xml:space="preserve">响应文件所使用的计量单位均须采用国家法定计量单位。</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10.响应文件构成</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10.1供应商编写的响应文件应按磋商文件第</w:t>
      </w:r>
      <w:r>
        <w:rPr>
          <w:rFonts w:hint="eastAsia" w:asciiTheme="minorEastAsia" w:hAnsiTheme="minorEastAsia" w:eastAsiaTheme="minorEastAsia" w:cstheme="minorEastAsia"/>
          <w:sz w:val="24"/>
          <w:szCs w:val="24"/>
          <w:lang w:val="en-US" w:eastAsia="zh-CN"/>
        </w:rPr>
        <w:t xml:space="preserve">六</w:t>
      </w:r>
      <w:r>
        <w:rPr>
          <w:rFonts w:hint="eastAsia" w:asciiTheme="minorEastAsia" w:hAnsiTheme="minorEastAsia" w:eastAsiaTheme="minorEastAsia" w:cstheme="minorEastAsia"/>
          <w:sz w:val="24"/>
          <w:szCs w:val="24"/>
        </w:rPr>
        <w:t xml:space="preserve">章“响应文件格式”中的要求进行编写（含</w:t>
      </w:r>
      <w:r>
        <w:rPr>
          <w:rFonts w:hint="eastAsia" w:asciiTheme="minorEastAsia" w:hAnsiTheme="minorEastAsia" w:eastAsiaTheme="minorEastAsia" w:cstheme="minorEastAsia"/>
          <w:bCs/>
          <w:sz w:val="24"/>
          <w:szCs w:val="24"/>
        </w:rPr>
        <w:t xml:space="preserve">工程量清单电子清单报价文件）</w:t>
      </w: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11.磋商报价</w:t>
      </w:r>
      <w:r/>
    </w:p>
    <w:p>
      <w:pPr>
        <w:ind w:firstLine="461"/>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11.1报价说明</w:t>
      </w:r>
      <w:r/>
    </w:p>
    <w:p>
      <w:pPr>
        <w:ind w:firstLine="461"/>
        <w:spacing w:line="360" w:lineRule="auto"/>
        <w:rPr>
          <w:rFonts w:hint="eastAsia" w:asciiTheme="minorEastAsia" w:hAnsiTheme="minorEastAsia" w:eastAsiaTheme="minorEastAsia" w:cstheme="minorEastAsia"/>
          <w:sz w:val="24"/>
          <w:szCs w:val="24"/>
          <w:lang w:val="zh-TW" w:eastAsia="zh-CN"/>
        </w:rPr>
      </w:pPr>
      <w:r>
        <w:rPr>
          <w:rFonts w:hint="eastAsia" w:asciiTheme="minorEastAsia" w:hAnsiTheme="minorEastAsia" w:eastAsiaTheme="minorEastAsia" w:cstheme="minorEastAsia"/>
          <w:sz w:val="24"/>
          <w:szCs w:val="24"/>
          <w:lang w:val="zh-TW" w:eastAsia="zh-TW"/>
        </w:rPr>
        <w:t xml:space="preserve">本项目采用总承包方式，因此供应商的报价应包含本项目有关的所有费用</w:t>
      </w:r>
      <w:r>
        <w:rPr>
          <w:rFonts w:hint="eastAsia" w:asciiTheme="minorEastAsia" w:hAnsiTheme="minorEastAsia" w:eastAsiaTheme="minorEastAsia" w:cstheme="minorEastAsia"/>
          <w:sz w:val="24"/>
          <w:szCs w:val="24"/>
          <w:lang w:val="zh-TW" w:eastAsia="zh-CN"/>
        </w:rPr>
        <w:t xml:space="preserve">。</w:t>
      </w:r>
      <w:r/>
    </w:p>
    <w:p>
      <w:pPr>
        <w:ind w:firstLine="480"/>
        <w:spacing w:line="360" w:lineRule="auto"/>
        <w:rPr>
          <w:rFonts w:hint="eastAsia" w:asciiTheme="minorEastAsia" w:hAnsiTheme="minorEastAsia" w:eastAsiaTheme="minorEastAsia" w:cstheme="minorEastAsia"/>
          <w:sz w:val="24"/>
          <w:szCs w:val="24"/>
          <w:lang w:val="zh-TW" w:eastAsia="zh-TW"/>
        </w:rPr>
      </w:pPr>
      <w:r>
        <w:rPr>
          <w:rFonts w:hint="eastAsia" w:asciiTheme="minorEastAsia" w:hAnsiTheme="minorEastAsia" w:eastAsiaTheme="minorEastAsia" w:cstheme="minorEastAsia"/>
          <w:color w:val="auto"/>
          <w:sz w:val="24"/>
          <w:szCs w:val="24"/>
          <w:lang w:val="zh-TW" w:eastAsia="zh-TW"/>
        </w:rPr>
        <w:t xml:space="preserve">供应商的报价应包含其应包括人工、材料、机械设备、管理费、利润、运输、土方开挖及恢复、路面拆除及恢复、二次搬运、质保期所有费用、安全生产费、招标代理费、税金、以及各项措施项目费、风险和政策性文件规定的各项应有费用。工程量清单中每一个子目和</w:t>
      </w:r>
      <w:r>
        <w:rPr>
          <w:rFonts w:hint="eastAsia" w:asciiTheme="minorEastAsia" w:hAnsiTheme="minorEastAsia" w:eastAsiaTheme="minorEastAsia" w:cstheme="minorEastAsia"/>
          <w:sz w:val="24"/>
          <w:szCs w:val="24"/>
          <w:lang w:val="zh-TW" w:eastAsia="zh-TW"/>
        </w:rPr>
        <w:t xml:space="preserve">单项均需计算填写单价、合价，投标人没有填写单价、合价的项目将不予支付，并认为此项费用已包含在工程量清单的其它单价、合价中。超过最高限价的为无效标书。</w:t>
      </w:r>
      <w:r/>
    </w:p>
    <w:p>
      <w:pPr>
        <w:ind w:firstLine="461"/>
        <w:spacing w:line="360" w:lineRule="auto"/>
        <w:rPr>
          <w:rFonts w:hint="eastAsia" w:asciiTheme="minorEastAsia" w:hAnsiTheme="minorEastAsia" w:eastAsiaTheme="minorEastAsia" w:cstheme="minorEastAsia"/>
          <w:sz w:val="24"/>
          <w:szCs w:val="24"/>
          <w:lang w:val="zh-TW"/>
        </w:rPr>
      </w:pPr>
      <w:r>
        <w:rPr>
          <w:rFonts w:hint="eastAsia" w:asciiTheme="minorEastAsia" w:hAnsiTheme="minorEastAsia" w:eastAsiaTheme="minorEastAsia" w:cstheme="minorEastAsia"/>
          <w:sz w:val="24"/>
          <w:szCs w:val="24"/>
          <w:lang w:val="zh-TW" w:eastAsia="zh-TW"/>
        </w:rPr>
        <w:t xml:space="preserve">报价应包括磋商文件所确定的磋商范围的全部工作内容的价格体现，包含且不限于招标代理服务费、</w:t>
      </w:r>
      <w:r>
        <w:rPr>
          <w:rFonts w:hint="eastAsia" w:asciiTheme="minorEastAsia" w:hAnsiTheme="minorEastAsia" w:eastAsiaTheme="minorEastAsia" w:cstheme="minorEastAsia"/>
          <w:sz w:val="24"/>
          <w:szCs w:val="24"/>
        </w:rPr>
        <w:t xml:space="preserve">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rPr>
          <w:rFonts w:hint="eastAsia" w:asciiTheme="minorEastAsia" w:hAnsiTheme="minorEastAsia" w:eastAsiaTheme="minorEastAsia" w:cstheme="minorEastAsia"/>
          <w:sz w:val="24"/>
          <w:szCs w:val="24"/>
          <w:lang w:val="zh-TW" w:eastAsia="zh-TW"/>
        </w:rPr>
        <w:t xml:space="preserve">。</w:t>
      </w:r>
      <w:r/>
    </w:p>
    <w:p>
      <w:pPr>
        <w:ind w:firstLine="461"/>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lang w:val="zh-TW" w:eastAsia="zh-TW"/>
        </w:rPr>
        <w:t xml:space="preserve">供应商应充分考虑施工期间各类建材的市场风险以及国家政策性调整的风险，并计入总报价，今后不作调整。设计变更和采购人要求变动的内容除外。结算方式在合同专用</w:t>
      </w:r>
      <w:r>
        <w:rPr>
          <w:rFonts w:hint="eastAsia" w:asciiTheme="minorEastAsia" w:hAnsiTheme="minorEastAsia" w:eastAsiaTheme="minorEastAsia" w:cstheme="minorEastAsia"/>
          <w:color w:val="auto"/>
          <w:sz w:val="24"/>
          <w:szCs w:val="24"/>
          <w:lang w:val="zh-TW" w:eastAsia="zh-TW"/>
        </w:rPr>
        <w:t xml:space="preserve">条款中明确</w:t>
      </w:r>
      <w:r>
        <w:rPr>
          <w:rFonts w:hint="eastAsia" w:asciiTheme="minorEastAsia" w:hAnsiTheme="minorEastAsia" w:eastAsiaTheme="minorEastAsia" w:cstheme="minorEastAsia"/>
          <w:color w:val="auto"/>
          <w:sz w:val="24"/>
          <w:szCs w:val="24"/>
        </w:rPr>
        <w:t xml:space="preserve">。</w:t>
      </w:r>
      <w:r/>
    </w:p>
    <w:p>
      <w:pPr>
        <w:ind w:firstLine="461"/>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11.2报价方式</w:t>
      </w:r>
      <w:r/>
    </w:p>
    <w:p>
      <w:pPr>
        <w:ind w:firstLine="36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（1）本项目采用工程量清单报价方式。</w:t>
      </w:r>
      <w:r/>
    </w:p>
    <w:p>
      <w:pPr>
        <w:ind w:firstLine="36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（2）供应商应充分考虑施工期间各类建材的市场风险以及国家政策性调整的风险，并计入总报价，今后不作调整。设计变更和采购人要求变动</w:t>
      </w:r>
      <w:r>
        <w:rPr>
          <w:rFonts w:hint="eastAsia" w:asciiTheme="minorEastAsia" w:hAnsiTheme="minorEastAsia" w:eastAsiaTheme="minorEastAsia" w:cstheme="minorEastAsia"/>
          <w:sz w:val="24"/>
          <w:szCs w:val="24"/>
        </w:rPr>
        <w:t xml:space="preserve">的内容除外。结算方式在合同专用条款中明确。</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11.3可供执行的工程预算、费用定额和政策性文件</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报价编制要求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1.4</w:t>
      </w:r>
      <w:r>
        <w:rPr>
          <w:rFonts w:hint="eastAsia" w:asciiTheme="minorEastAsia" w:hAnsiTheme="minorEastAsia" w:eastAsiaTheme="minorEastAsia" w:cstheme="minorEastAsia"/>
          <w:sz w:val="24"/>
          <w:szCs w:val="24"/>
        </w:rPr>
        <w:t xml:space="preserve">.1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.2合同工期执行磋商文件要求，成交供应商必须在约定的工期内完成所有工程的施工。</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.3施工措施费用供应商根据施工组织设计，在报价时自行考虑。</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.4供应商的磋商报价要充分考虑各种材料的和施工过程中（试块、试件、成品、环境）的检测试验费用。</w:t>
      </w:r>
      <w:r/>
    </w:p>
    <w:p>
      <w:pPr>
        <w:pStyle w:val="117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本次项目报价均须以人民币为货币单位。</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12.磋商保证金</w:t>
      </w:r>
      <w:r/>
    </w:p>
    <w:p>
      <w:pPr>
        <w:ind w:firstLine="461"/>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 xml:space="preserve">本项目不收取磋商保证金</w:t>
      </w:r>
      <w:r>
        <w:rPr>
          <w:rFonts w:hint="eastAsia" w:asciiTheme="minorEastAsia" w:hAnsiTheme="minorEastAsia" w:eastAsiaTheme="minorEastAsia" w:cstheme="minorEastAsia"/>
          <w:b/>
          <w:bCs/>
          <w:color w:val="000000"/>
          <w:sz w:val="24"/>
          <w:szCs w:val="24"/>
          <w:lang w:val="zh-CN"/>
        </w:rPr>
        <w:t xml:space="preserve">。</w:t>
      </w:r>
      <w:r/>
    </w:p>
    <w:p>
      <w:pPr>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13.磋商有效期</w:t>
      </w:r>
      <w:r/>
    </w:p>
    <w:p>
      <w:pPr>
        <w:ind w:firstLine="540"/>
        <w:spacing w:line="360" w:lineRule="auto"/>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 xml:space="preserve">13.1磋商有效期为从磋商之日起计算的</w:t>
      </w:r>
      <w:r>
        <w:rPr>
          <w:rFonts w:hint="eastAsia" w:asciiTheme="minorEastAsia" w:hAnsiTheme="minorEastAsia" w:eastAsiaTheme="minorEastAsia" w:cstheme="minorEastAsia"/>
          <w:bCs/>
          <w:color w:val="000000"/>
          <w:sz w:val="24"/>
          <w:szCs w:val="24"/>
        </w:rPr>
        <w:t xml:space="preserve">九十天</w:t>
      </w:r>
      <w:r>
        <w:rPr>
          <w:rFonts w:hint="eastAsia" w:asciiTheme="minorEastAsia" w:hAnsiTheme="minorEastAsia" w:eastAsiaTheme="minorEastAsia" w:cstheme="minorEastAsia"/>
          <w:color w:val="000000"/>
          <w:sz w:val="24"/>
          <w:szCs w:val="24"/>
        </w:rPr>
        <w:t xml:space="preserve">。磋商有效期比规定短的将被视为</w:t>
      </w:r>
      <w:r>
        <w:rPr>
          <w:rFonts w:hint="eastAsia" w:asciiTheme="minorEastAsia" w:hAnsiTheme="minorEastAsia" w:eastAsiaTheme="minorEastAsia" w:cstheme="minorEastAsia"/>
          <w:color w:val="000000"/>
          <w:sz w:val="24"/>
          <w:szCs w:val="24"/>
          <w:lang w:val="zh-CN"/>
        </w:rPr>
        <w:t xml:space="preserve">非响应磋商而予以拒绝。</w:t>
      </w:r>
      <w:r/>
    </w:p>
    <w:p>
      <w:pPr>
        <w:ind w:firstLine="540"/>
        <w:spacing w:line="360" w:lineRule="auto"/>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Cs/>
          <w:color w:val="000000"/>
          <w:sz w:val="24"/>
          <w:szCs w:val="24"/>
        </w:rPr>
        <w:t xml:space="preserve">13.2</w:t>
      </w:r>
      <w:r>
        <w:rPr>
          <w:rFonts w:hint="eastAsia" w:asciiTheme="minorEastAsia" w:hAnsiTheme="minorEastAsia" w:eastAsiaTheme="minorEastAsia" w:cstheme="minorEastAsia"/>
          <w:color w:val="000000"/>
          <w:sz w:val="24"/>
          <w:szCs w:val="24"/>
        </w:rPr>
        <w:t xml:space="preserve">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spacing w:line="360" w:lineRule="auto"/>
        <w:tabs>
          <w:tab w:val="left" w:pos="3801"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14.</w:t>
      </w:r>
      <w:r>
        <w:rPr>
          <w:rFonts w:hint="eastAsia" w:asciiTheme="minorEastAsia" w:hAnsiTheme="minorEastAsia" w:eastAsiaTheme="minorEastAsia" w:cstheme="minorEastAsia"/>
          <w:color w:val="000000"/>
          <w:sz w:val="24"/>
          <w:szCs w:val="24"/>
        </w:rPr>
        <w:t xml:space="preserve">响应文件签署</w:t>
      </w:r>
      <w:r>
        <w:rPr>
          <w:rFonts w:hint="eastAsia" w:asciiTheme="minorEastAsia" w:hAnsiTheme="minorEastAsia" w:eastAsiaTheme="minorEastAsia" w:cstheme="minorEastAsia"/>
          <w:color w:val="000000"/>
          <w:sz w:val="24"/>
          <w:szCs w:val="24"/>
        </w:rPr>
        <w:tab/>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14.1磋商供应商应严格按照供应商须知第10条的要求编制响应文件。</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14.2响应文件仅需要在供应商进行签章的位置应进行电子签章。电子响应文件不得涂改、行间插字或删除，如果出现上述情况应重新编制。</w:t>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四、响应文件的递交</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15.响应文件的上传</w:t>
      </w:r>
      <w:r/>
    </w:p>
    <w:p>
      <w:pPr>
        <w:ind w:firstLine="482"/>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15.1供应商应当按照《操作手册》的规定，在磋商响应文件接收截止时间前制作并上传电子响应文件。</w:t>
      </w:r>
      <w:r/>
    </w:p>
    <w:p>
      <w:pPr>
        <w:ind w:firstLine="482"/>
        <w:spacing w:line="440" w:lineRule="exact"/>
        <w:rPr>
          <w:rFonts w:hint="eastAsia"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rPr>
        <w:t xml:space="preserve">15.2</w:t>
      </w:r>
      <w:r>
        <w:rPr>
          <w:rFonts w:hint="eastAsia" w:asciiTheme="minorEastAsia" w:hAnsiTheme="minorEastAsia" w:eastAsiaTheme="minorEastAsia" w:cstheme="minorEastAsia"/>
          <w:sz w:val="24"/>
          <w:szCs w:val="24"/>
        </w:rPr>
        <w:t xml:space="preserve">供应商</w:t>
      </w:r>
      <w:r>
        <w:rPr>
          <w:rFonts w:hint="eastAsia" w:asciiTheme="minorEastAsia" w:hAnsiTheme="minorEastAsia" w:eastAsiaTheme="minorEastAsia" w:cstheme="minorEastAsia"/>
          <w:bCs/>
          <w:sz w:val="24"/>
          <w:szCs w:val="24"/>
        </w:rPr>
        <w:t xml:space="preserve">上传的电子响应文件内容不清楚或不清晰的（含扫描件），造成无法评审或部分影响评审的，</w:t>
      </w:r>
      <w:r>
        <w:rPr>
          <w:rFonts w:hint="eastAsia" w:asciiTheme="minorEastAsia" w:hAnsiTheme="minorEastAsia" w:eastAsiaTheme="minorEastAsia" w:cstheme="minorEastAsia"/>
          <w:bCs/>
          <w:sz w:val="24"/>
          <w:szCs w:val="24"/>
          <w:lang w:val="zh-CN"/>
        </w:rPr>
        <w:t xml:space="preserve">责任由</w:t>
      </w:r>
      <w:r>
        <w:rPr>
          <w:rFonts w:hint="eastAsia" w:asciiTheme="minorEastAsia" w:hAnsiTheme="minorEastAsia" w:eastAsiaTheme="minorEastAsia" w:cstheme="minorEastAsia"/>
          <w:bCs/>
          <w:sz w:val="24"/>
          <w:szCs w:val="24"/>
        </w:rPr>
        <w:t xml:space="preserve">供应商</w:t>
      </w:r>
      <w:r>
        <w:rPr>
          <w:rFonts w:hint="eastAsia" w:asciiTheme="minorEastAsia" w:hAnsiTheme="minorEastAsia" w:eastAsiaTheme="minorEastAsia" w:cstheme="minorEastAsia"/>
          <w:bCs/>
          <w:sz w:val="24"/>
          <w:szCs w:val="24"/>
          <w:lang w:val="zh-CN"/>
        </w:rPr>
        <w:t xml:space="preserve">自负。</w:t>
      </w:r>
      <w:r/>
    </w:p>
    <w:p>
      <w:pPr>
        <w:ind w:firstLine="482"/>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15.3供应商上传电子响应文件的时间不得迟于磋商邀请中规定的截止时间。</w:t>
      </w:r>
      <w:r/>
    </w:p>
    <w:p>
      <w:pPr>
        <w:ind w:firstLine="482"/>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sz w:val="24"/>
          <w:szCs w:val="24"/>
        </w:rPr>
        <w:t xml:space="preserve">15.4代理公司可以按第8条规定，通过修改磋商文件有权酌情延长响应文件接收截止时间。在此情况下，供应商的所有权利和义务以及供应商受制约的截止日期均</w:t>
      </w:r>
      <w:r>
        <w:rPr>
          <w:rFonts w:hint="eastAsia" w:asciiTheme="minorEastAsia" w:hAnsiTheme="minorEastAsia" w:eastAsiaTheme="minorEastAsia" w:cstheme="minorEastAsia"/>
          <w:b w:val="0"/>
          <w:bCs w:val="0"/>
          <w:sz w:val="24"/>
          <w:szCs w:val="24"/>
        </w:rPr>
        <w:t xml:space="preserve">应以延长后新的截止日期为准。</w:t>
      </w:r>
      <w:r/>
    </w:p>
    <w:p>
      <w:pPr>
        <w:ind w:firstLine="484"/>
        <w:spacing w:line="440" w:lineRule="exact"/>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15.5成交供应商在领取成交通知书之前，必须提供三份与电子响应文件一致的纸质打印响应文件（打印胶装完整）。</w:t>
      </w:r>
      <w:r/>
    </w:p>
    <w:p>
      <w:pPr>
        <w:jc w:val="left"/>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16.响应文件接收截止时间</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16.1收到响应文件的时间不得迟于采购邀请中规定的截止时间。</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16.2采购人或采购代理机构可以按磋商文件规定，通过修改磋商文件自行决定酌情延长响应文件截止时间。在此情况下，供应商的所有权利和义务以及受制的截止日期均应以延长后新的截止日期为准。</w:t>
      </w:r>
      <w:r/>
    </w:p>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17.响应文件被拒绝接收的情形</w:t>
      </w:r>
      <w:r/>
    </w:p>
    <w:p>
      <w:pPr>
        <w:ind w:firstLine="461"/>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17.1在磋商文件规定的提交响应文件截止时间后上传的电子响应文件。</w:t>
      </w:r>
      <w:r/>
    </w:p>
    <w:p>
      <w:pPr>
        <w:jc w:val="left"/>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18.响应文件的修改和撤回</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18.1供应商在上传电子响应文件后可以对其修改或撤回，但这种修改和撤回，必须在规定的磋商时间之前。</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18.2对于电子响应文件的修改，供应商可在磋商时间前登录苏采云政府采购一体化平台撤回电子响应文件，并上传新的电子响应文件。电子响应文件以最终完成上传的为准。</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18.3供应商不得在磋商时间以后修改电子响应文件。</w:t>
      </w:r>
      <w:r/>
    </w:p>
    <w:p>
      <w:pPr>
        <w:ind w:firstLine="480"/>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18.4供应商不得在提交电子响应文件截止时间起至磋商有效期满前撤回电子响应文件。</w:t>
      </w:r>
      <w:r/>
    </w:p>
    <w:p>
      <w:pPr>
        <w:jc w:val="left"/>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五、磋商</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19.活动组织</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 代理机构将在采购公告中规定的时间和地点组织磋商开始仪式。供应商应当按照《操作手册》规定，参加磋商活动。</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19.2.1供应商在磋商过程中涉及到的响应文件解密等工作，应按照《操作手册》规定执行。</w:t>
      </w:r>
      <w:r/>
    </w:p>
    <w:p>
      <w:pPr>
        <w:ind w:firstLine="482"/>
        <w:spacing w:line="360" w:lineRule="auto"/>
        <w:rPr>
          <w:rFonts w:hint="eastAsia" w:asciiTheme="minorEastAsia" w:hAnsiTheme="minorEastAsia" w:eastAsiaTheme="minorEastAsia" w:cstheme="minorEastAsia"/>
          <w:color w:val="000000"/>
          <w:sz w:val="24"/>
          <w:szCs w:val="24"/>
          <w:lang w:val="zh-CN"/>
        </w:rPr>
      </w:pPr>
      <w:r>
        <w:rPr>
          <w:rFonts w:hint="eastAsia" w:asciiTheme="minorEastAsia" w:hAnsiTheme="minorEastAsia" w:eastAsiaTheme="minorEastAsia" w:cstheme="minorEastAsia"/>
          <w:color w:val="000000"/>
          <w:sz w:val="24"/>
          <w:szCs w:val="24"/>
          <w:lang w:val="zh-CN"/>
        </w:rPr>
        <w:t xml:space="preserve">19.3磋商工作由</w:t>
      </w:r>
      <w:r>
        <w:rPr>
          <w:rFonts w:hint="eastAsia" w:asciiTheme="minorEastAsia" w:hAnsiTheme="minorEastAsia" w:eastAsiaTheme="minorEastAsia" w:cstheme="minorEastAsia"/>
          <w:color w:val="000000"/>
          <w:sz w:val="24"/>
          <w:szCs w:val="24"/>
        </w:rPr>
        <w:t xml:space="preserve">采购人及</w:t>
      </w:r>
      <w:r>
        <w:rPr>
          <w:rFonts w:hint="eastAsia" w:asciiTheme="minorEastAsia" w:hAnsiTheme="minorEastAsia" w:eastAsiaTheme="minorEastAsia" w:cstheme="minorEastAsia"/>
          <w:color w:val="000000"/>
          <w:sz w:val="24"/>
          <w:szCs w:val="24"/>
          <w:lang w:val="zh-CN"/>
        </w:rPr>
        <w:t xml:space="preserve">代理公司负责组织，具体磋商事务由依法组建的磋商小组负责。</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19.3.1磋商小组由采购人代表和评审专家共3人及以上单数组成。</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19.3.2磋商小组应以科学、公正的态度参加评审工作并推荐成交候选人。磋商小组在评审过程中不受任何干扰，独立、负责地提出评审意见，并对自己的评审意见承担责任。</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19.3.3磋商小组应对供应商的商业、技术秘密予以保密。</w:t>
      </w:r>
      <w:r/>
    </w:p>
    <w:p>
      <w:pPr>
        <w:ind w:firstLine="482"/>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19.4苏采云全流程不见面交易采购说明</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19.4.1由于“苏采云政府采购一体化平台”自身原因导致项目不能正常进行的，项目作废标处理。</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19.4.2本项目中的时间均以国家授时中心发布的时间为准。</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19.4.3本项目的下载文件、上传响应文件均通过互联网操作，请供应商充分考虑网络拥堵及平台操作所需时间等因素。因供应商自身原因导致操作失败的，其责任自负。</w:t>
      </w:r>
      <w:r/>
    </w:p>
    <w:p>
      <w:pPr>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19.4.6电子响应文件开启时间前，各供应商的授权委托人或法人代表提前进入江苏省政府采购一体化不见面开标（采购）大厅，根据操作手册验证CA与签章是否正常，以免影响响应文件的解密。 </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19.4.7电子响应文件开启后，代理机构将在江苏省政府采购一体化不见面开标（采购）大厅内公布供应商名单，然后通过大厅操作区发出响应文</w:t>
      </w:r>
      <w:r>
        <w:rPr>
          <w:rFonts w:hint="eastAsia" w:asciiTheme="minorEastAsia" w:hAnsiTheme="minorEastAsia" w:eastAsiaTheme="minorEastAsia" w:cstheme="minorEastAsia"/>
          <w:sz w:val="24"/>
          <w:szCs w:val="24"/>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19.4.9为顺利实现本项目不见面交易活动组织的远程交互，建议供应商配置相关软硬件设施，具体包括:</w:t>
      </w:r>
      <w:r/>
    </w:p>
    <w:p>
      <w:pPr>
        <w:ind w:firstLine="482"/>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19.4.9.1谷歌浏览器或360安全浏览器，同时必须安装“苏采云政府采购一体化平台”客户端所要求的驱动。</w:t>
      </w:r>
      <w:r>
        <w:rPr>
          <w:rFonts w:hint="eastAsia" w:asciiTheme="minorEastAsia" w:hAnsiTheme="minorEastAsia" w:eastAsiaTheme="minorEastAsia" w:cstheme="minorEastAsia"/>
          <w:bCs/>
          <w:sz w:val="24"/>
          <w:szCs w:val="24"/>
        </w:rPr>
        <w:t xml:space="preserve"> </w:t>
      </w:r>
      <w:r/>
    </w:p>
    <w:p>
      <w:pPr>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19.4.9.2硬件设施:高配置电脑（内存4G以上，建议屏幕分辨率用1024*768像素或以上，不要使用上网本）、高速稳定的网络、CA锁、音视频设备［话筒、耳麦、高清摄像头（支持分辨率720P及以上）、音响］等。</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1162"/>
        <w:ind w:firstLine="480"/>
        <w:spacing w:before="0" w:after="0" w:line="360" w:lineRule="auto"/>
        <w:rPr>
          <w:rFonts w:hint="eastAsia" w:asciiTheme="minorEastAsia" w:hAnsiTheme="minorEastAsia" w:eastAsiaTheme="minorEastAsia" w:cstheme="minorEastAsia"/>
          <w:b w:val="0"/>
          <w:color w:val="auto"/>
          <w:sz w:val="24"/>
          <w:szCs w:val="24"/>
        </w:rPr>
      </w:pPr>
      <w:r>
        <w:rPr>
          <w:rFonts w:hint="eastAsia" w:asciiTheme="minorEastAsia" w:hAnsiTheme="minorEastAsia" w:eastAsiaTheme="minorEastAsia" w:cstheme="minorEastAsia"/>
          <w:b w:val="0"/>
          <w:sz w:val="24"/>
          <w:szCs w:val="24"/>
        </w:rPr>
        <w:t xml:space="preserve">19.4.10供应商在制作上传电子响应文件、观看活动组织、响应文件解密等技术方面遇到问题时，请与软件公司技术</w:t>
      </w:r>
      <w:r>
        <w:rPr>
          <w:rFonts w:hint="eastAsia" w:asciiTheme="minorEastAsia" w:hAnsiTheme="minorEastAsia" w:eastAsiaTheme="minorEastAsia" w:cstheme="minorEastAsia"/>
          <w:b w:val="0"/>
          <w:color w:val="auto"/>
          <w:sz w:val="24"/>
          <w:szCs w:val="24"/>
        </w:rPr>
        <w:t xml:space="preserve">人员咨询，联系电话: 0519-86722802，18019691765。</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20.磋商程序</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20.1响应文件的资格审查</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20.1.1磋商小组依法对供应商的资格进行审查。</w:t>
      </w:r>
      <w:r/>
    </w:p>
    <w:p>
      <w:pPr>
        <w:ind w:firstLine="482"/>
        <w:spacing w:line="360" w:lineRule="auto"/>
        <w:rPr>
          <w:rFonts w:hint="eastAsia" w:asciiTheme="minorEastAsia" w:hAnsiTheme="minorEastAsia" w:eastAsiaTheme="minorEastAsia" w:cstheme="minorEastAsia"/>
          <w:color w:val="000000"/>
          <w:sz w:val="24"/>
          <w:szCs w:val="24"/>
          <w:lang w:val="zh-CN"/>
        </w:rPr>
      </w:pPr>
      <w:r>
        <w:rPr>
          <w:rFonts w:hint="eastAsia" w:asciiTheme="minorEastAsia" w:hAnsiTheme="minorEastAsia" w:eastAsiaTheme="minorEastAsia" w:cstheme="minorEastAsia"/>
          <w:color w:val="000000"/>
          <w:sz w:val="24"/>
          <w:szCs w:val="24"/>
          <w:lang w:val="zh-CN"/>
        </w:rPr>
        <w:t xml:space="preserve">20.1.1.1资格性审查:依据法律法规和磋商文件的规定，对响应文件中的资格证明文件进行审查，以确定供应商是否具备磋商资格。</w:t>
      </w:r>
      <w:r/>
    </w:p>
    <w:p>
      <w:pPr>
        <w:ind w:firstLine="482"/>
        <w:spacing w:line="360" w:lineRule="auto"/>
        <w:rPr>
          <w:rFonts w:hint="eastAsia" w:asciiTheme="minorEastAsia" w:hAnsiTheme="minorEastAsia" w:eastAsiaTheme="minorEastAsia" w:cstheme="minorEastAsia"/>
          <w:color w:val="000000"/>
          <w:sz w:val="24"/>
          <w:szCs w:val="24"/>
          <w:lang w:val="zh-CN"/>
        </w:rPr>
      </w:pPr>
      <w:r>
        <w:rPr>
          <w:rFonts w:hint="eastAsia" w:asciiTheme="minorEastAsia" w:hAnsiTheme="minorEastAsia" w:eastAsiaTheme="minorEastAsia" w:cstheme="minorEastAsia"/>
          <w:color w:val="000000"/>
          <w:sz w:val="24"/>
          <w:szCs w:val="24"/>
          <w:lang w:val="zh-CN"/>
        </w:rPr>
        <w:t xml:space="preserve">20.1.1.</w:t>
      </w: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lang w:val="zh-CN"/>
        </w:rPr>
        <w:t xml:space="preserve">20.1.1.3响应文件有下列情况之一的，在资格性审查时按照无效响应文件处理:</w:t>
      </w:r>
      <w:r/>
    </w:p>
    <w:p>
      <w:pPr>
        <w:ind w:firstLine="482"/>
        <w:spacing w:line="360" w:lineRule="auto"/>
        <w:rPr>
          <w:rFonts w:hint="eastAsia" w:asciiTheme="minorEastAsia" w:hAnsiTheme="minorEastAsia" w:eastAsiaTheme="minorEastAsia" w:cstheme="minorEastAsia"/>
          <w:color w:val="000000"/>
          <w:sz w:val="24"/>
          <w:szCs w:val="24"/>
          <w:lang w:val="zh-CN"/>
        </w:rPr>
      </w:pPr>
      <w:r>
        <w:rPr>
          <w:rFonts w:hint="eastAsia" w:asciiTheme="minorEastAsia" w:hAnsiTheme="minorEastAsia" w:eastAsiaTheme="minorEastAsia" w:cstheme="minorEastAsia"/>
          <w:color w:val="000000"/>
          <w:sz w:val="24"/>
          <w:szCs w:val="24"/>
          <w:lang w:val="zh-CN"/>
        </w:rPr>
        <w:t xml:space="preserve">（</w:t>
      </w: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val="zh-CN"/>
        </w:rPr>
        <w:t xml:space="preserve">）不具备磋商文件中规定的资格要求的；</w:t>
      </w:r>
      <w:r/>
    </w:p>
    <w:p>
      <w:pPr>
        <w:ind w:firstLine="482"/>
        <w:spacing w:line="360" w:lineRule="auto"/>
        <w:rPr>
          <w:rFonts w:hint="eastAsia" w:asciiTheme="minorEastAsia" w:hAnsiTheme="minorEastAsia" w:eastAsiaTheme="minorEastAsia" w:cstheme="minorEastAsia"/>
          <w:color w:val="000000"/>
          <w:sz w:val="24"/>
          <w:szCs w:val="24"/>
          <w:lang w:val="zh-CN"/>
        </w:rPr>
      </w:pPr>
      <w:r>
        <w:rPr>
          <w:rFonts w:hint="eastAsia" w:asciiTheme="minorEastAsia" w:hAnsiTheme="minorEastAsia" w:eastAsiaTheme="minorEastAsia" w:cstheme="minorEastAsia"/>
          <w:color w:val="000000"/>
          <w:sz w:val="24"/>
          <w:szCs w:val="24"/>
          <w:lang w:val="zh-CN"/>
        </w:rPr>
        <w:t xml:space="preserve">（</w:t>
      </w: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lang w:val="zh-CN"/>
        </w:rPr>
        <w:t xml:space="preserve">）</w:t>
      </w:r>
      <w:r>
        <w:rPr>
          <w:rFonts w:hint="eastAsia" w:asciiTheme="minorEastAsia" w:hAnsiTheme="minorEastAsia" w:eastAsiaTheme="minorEastAsia" w:cstheme="minorEastAsia"/>
          <w:color w:val="000000"/>
          <w:sz w:val="24"/>
          <w:szCs w:val="24"/>
        </w:rPr>
        <w:t xml:space="preserve">供应商被“信用中国”网站、“中国政府采购网”列入失信被执行人、重大税收违法案件当事人名单、政府采购严重违法失信行为记录名单。</w:t>
      </w:r>
      <w:r/>
    </w:p>
    <w:p>
      <w:pPr>
        <w:ind w:firstLine="482"/>
        <w:spacing w:line="360" w:lineRule="auto"/>
        <w:rPr>
          <w:rFonts w:hint="eastAsia" w:asciiTheme="minorEastAsia" w:hAnsiTheme="minorEastAsia" w:eastAsiaTheme="minorEastAsia" w:cstheme="minorEastAsia"/>
          <w:color w:val="000000"/>
          <w:sz w:val="24"/>
          <w:szCs w:val="24"/>
          <w:lang w:val="zh-CN"/>
        </w:rPr>
      </w:pPr>
      <w:r>
        <w:rPr>
          <w:rFonts w:hint="eastAsia" w:asciiTheme="minorEastAsia" w:hAnsiTheme="minorEastAsia" w:eastAsiaTheme="minorEastAsia" w:cstheme="minorEastAsia"/>
          <w:bCs/>
          <w:sz w:val="24"/>
          <w:szCs w:val="24"/>
        </w:rPr>
        <w:t xml:space="preserve">20.2响应文件的符合性审查 </w:t>
      </w:r>
      <w:r/>
    </w:p>
    <w:p>
      <w:pPr>
        <w:ind w:firstLine="482"/>
        <w:spacing w:line="360" w:lineRule="auto"/>
        <w:rPr>
          <w:rFonts w:hint="eastAsia" w:asciiTheme="minorEastAsia" w:hAnsiTheme="minorEastAsia" w:eastAsiaTheme="minorEastAsia" w:cstheme="minorEastAsia"/>
          <w:color w:val="000000"/>
          <w:sz w:val="24"/>
          <w:szCs w:val="24"/>
          <w:lang w:val="zh-CN"/>
        </w:rPr>
      </w:pPr>
      <w:r>
        <w:rPr>
          <w:rFonts w:hint="eastAsia" w:asciiTheme="minorEastAsia" w:hAnsiTheme="minorEastAsia" w:eastAsiaTheme="minorEastAsia" w:cstheme="minorEastAsia"/>
          <w:sz w:val="24"/>
          <w:szCs w:val="24"/>
        </w:rPr>
        <w:t xml:space="preserve">20.2.1磋商小组对响应文件的有效性、完整性和对磋商文件的响应程度进行审查，</w:t>
      </w:r>
      <w:r>
        <w:rPr>
          <w:rFonts w:hint="eastAsia" w:asciiTheme="minorEastAsia" w:hAnsiTheme="minorEastAsia" w:eastAsiaTheme="minorEastAsia" w:cstheme="minorEastAsia"/>
          <w:color w:val="000000"/>
          <w:sz w:val="24"/>
          <w:szCs w:val="24"/>
          <w:lang w:val="zh-CN"/>
        </w:rPr>
        <w:t xml:space="preserve">以确定是否对磋商文件的实质性要求作出响应。</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20.2.3如果响应文件没有实质上响应磋商文件的要求，磋商小组将予以拒绝。</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20.2.4磋商小组</w:t>
      </w:r>
      <w:r>
        <w:rPr>
          <w:rFonts w:hint="eastAsia" w:asciiTheme="minorEastAsia" w:hAnsiTheme="minorEastAsia" w:eastAsiaTheme="minorEastAsia" w:cstheme="minorEastAsia"/>
          <w:bCs/>
          <w:sz w:val="24"/>
          <w:szCs w:val="24"/>
        </w:rPr>
        <w:t xml:space="preserve">将对确定为实质性响应的响应文件进行进一步</w:t>
      </w:r>
      <w:r>
        <w:rPr>
          <w:rFonts w:hint="eastAsia" w:asciiTheme="minorEastAsia" w:hAnsiTheme="minorEastAsia" w:eastAsiaTheme="minorEastAsia" w:cstheme="minorEastAsia"/>
          <w:sz w:val="24"/>
          <w:szCs w:val="24"/>
        </w:rPr>
        <w:t xml:space="preserve">初审，</w:t>
      </w:r>
      <w:r>
        <w:rPr>
          <w:rFonts w:hint="eastAsia" w:asciiTheme="minorEastAsia" w:hAnsiTheme="minorEastAsia" w:eastAsiaTheme="minorEastAsia" w:cstheme="minorEastAsia"/>
          <w:bCs/>
          <w:sz w:val="24"/>
          <w:szCs w:val="24"/>
        </w:rPr>
        <w:t xml:space="preserve">看其是否有计算上或累加上的算术错误，</w:t>
      </w:r>
      <w:r>
        <w:rPr>
          <w:rFonts w:hint="eastAsia" w:asciiTheme="minorEastAsia" w:hAnsiTheme="minorEastAsia" w:eastAsiaTheme="minorEastAsia" w:cstheme="minorEastAsia"/>
          <w:sz w:val="24"/>
          <w:szCs w:val="24"/>
        </w:rPr>
        <w:t xml:space="preserve">修正原则如下:</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20.3</w:t>
      </w:r>
      <w:r>
        <w:rPr>
          <w:rFonts w:hint="eastAsia" w:asciiTheme="minorEastAsia" w:hAnsiTheme="minorEastAsia" w:eastAsiaTheme="minorEastAsia" w:cstheme="minorEastAsia"/>
          <w:bCs/>
          <w:sz w:val="24"/>
          <w:szCs w:val="24"/>
        </w:rPr>
        <w:t xml:space="preserve">磋商小组通过“苏采云政府采购一体化平台”与单一供应商以视频等方式分别进行磋商，并给予所有参加磋商的供应商平等的磋商机会。磋商可以是多轮次进行。</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20.3.1在视频单一</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时，</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小组首先会核实授权委托人或法人代表的身份信息，如身份信息不符视同供应商放弃磋商的权利。</w:t>
      </w:r>
      <w:r/>
    </w:p>
    <w:p>
      <w:pPr>
        <w:ind w:firstLine="484"/>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20.3.2</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小组发起</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邀请后供应商未及时响应，</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小组继续和下一家供应商进行</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，未及时响应</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邀请的供应商在</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小组与其他所有供应商单一磋商结束前可以主动发起</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申请，</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小组在收到</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申请后将和供应商进行单一</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，未及时响应</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邀请的供应商未能在</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小组与其他所有供应商单一</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结束前发起</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申请的将视同供应商放弃</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的权利。</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20.4</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过程中，</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小组根据</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文件和</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情况可能实质性变动采购需求中的技术、服务要求以及合同草案条款。实质性变动是</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文件的有效组成部分，</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小组将以电子文件形式通知所有参加</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的供应商，所有参加</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的供应商必须电子签章确认（在规定时间内未进行确认的，视同其默认）。</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20.5</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中，</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的任何一方不得透露与</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有关的其他参加供应商的技术资料、价格和其他信息。如果参加供应商试图向代理公司和</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小组人员施加任何影响，都将会导致其</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被拒绝。</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20.6响应文件的澄清</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20.6.1在</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Theme="minorEastAsia" w:hAnsiTheme="minorEastAsia" w:eastAsiaTheme="minorEastAsia" w:cstheme="minorEastAsia"/>
          <w:b/>
          <w:sz w:val="24"/>
          <w:szCs w:val="24"/>
        </w:rPr>
        <w:t xml:space="preserve">（在视频等方式交流时，</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小组首先会核实授权委托人或法人代表的身份信息，如身份信息不符或者供应商在</w:t>
      </w:r>
      <w:r>
        <w:rPr>
          <w:rFonts w:hint="eastAsia" w:asciiTheme="minorEastAsia" w:hAnsiTheme="minorEastAsia" w:eastAsiaTheme="minorEastAsia" w:cstheme="minorEastAsia"/>
          <w:b/>
          <w:bCs/>
          <w:sz w:val="24"/>
          <w:szCs w:val="24"/>
        </w:rPr>
        <w:t xml:space="preserve">磋商</w:t>
      </w:r>
      <w:r>
        <w:rPr>
          <w:rFonts w:hint="eastAsia" w:asciiTheme="minorEastAsia" w:hAnsiTheme="minorEastAsia" w:eastAsiaTheme="minorEastAsia" w:cstheme="minorEastAsia"/>
          <w:b/>
          <w:sz w:val="24"/>
          <w:szCs w:val="24"/>
        </w:rPr>
        <w:t xml:space="preserve">小组发起澄清邀请后未能及时响应的，则视同供应商放弃澄清、说明或者补正的权利）</w:t>
      </w:r>
      <w:r>
        <w:rPr>
          <w:rFonts w:hint="eastAsia" w:asciiTheme="minorEastAsia" w:hAnsiTheme="minorEastAsia" w:eastAsiaTheme="minorEastAsia" w:cstheme="minorEastAsia"/>
          <w:sz w:val="24"/>
          <w:szCs w:val="24"/>
        </w:rPr>
        <w:t xml:space="preserve">。供应商的澄清要通过“苏采云政府采购一体化平台”向磋商小组进行澄清回复，同时必须将澄清内容形成电子文件加盖电子签章通过“苏采云政府采购一体化平台”上传。</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20.6.2接到</w:t>
      </w:r>
      <w:r>
        <w:rPr>
          <w:rFonts w:hint="eastAsia" w:asciiTheme="minorEastAsia" w:hAnsiTheme="minorEastAsia" w:eastAsiaTheme="minorEastAsia" w:cstheme="minorEastAsia"/>
          <w:bCs/>
          <w:sz w:val="24"/>
          <w:szCs w:val="24"/>
        </w:rPr>
        <w:t xml:space="preserve">磋商</w:t>
      </w:r>
      <w:r>
        <w:rPr>
          <w:rFonts w:hint="eastAsia" w:asciiTheme="minorEastAsia" w:hAnsiTheme="minorEastAsia" w:eastAsiaTheme="minorEastAsia" w:cstheme="minorEastAsia"/>
          <w:sz w:val="24"/>
          <w:szCs w:val="24"/>
        </w:rPr>
        <w:t xml:space="preserve">小组澄清要求的供应商如未按第20.6.1的规定作出澄清的，将视为放弃该澄清权利。</w:t>
      </w:r>
      <w:r/>
    </w:p>
    <w:p>
      <w:pPr>
        <w:ind w:firstLine="482"/>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20.7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20.7.1供应商必须及时刷新报价页面，如果供应商未在系统规定时间内进行报价或因其自身网络问题无法及时提交报价的，系统将默认其报价为电子响应文件提交的初始报价。</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20.8 非单一产品采购项目，磋商文件中将载明其中的核心产品(本项目无核心产品)。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21.出现下列情形之一的，响应文件按照无效处理:</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（1）供应商未按照</w:t>
      </w:r>
      <w:r>
        <w:rPr>
          <w:rFonts w:hint="eastAsia" w:asciiTheme="minorEastAsia" w:hAnsiTheme="minorEastAsia" w:eastAsiaTheme="minorEastAsia" w:cstheme="minorEastAsia"/>
          <w:sz w:val="24"/>
          <w:szCs w:val="24"/>
          <w:lang w:val="en-US" w:eastAsia="zh-CN"/>
        </w:rPr>
        <w:t xml:space="preserve">磋商</w:t>
      </w:r>
      <w:r>
        <w:rPr>
          <w:rFonts w:hint="eastAsia" w:asciiTheme="minorEastAsia" w:hAnsiTheme="minorEastAsia" w:eastAsiaTheme="minorEastAsia" w:cstheme="minorEastAsia"/>
          <w:sz w:val="24"/>
          <w:szCs w:val="24"/>
        </w:rPr>
        <w:t xml:space="preserve">文件要求上传电子响应文件的。</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（2）供应商未成功解密电子响应文件的。</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（3）经磋商，供应商仍不承诺满足磋商文件要求的；</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（4）磋商报价超出磋商文件规定的预算金额或者最高限价的；</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（5）响应文件载明的项目完成期限超过磋商文件规定的期限的；</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（6）明显不符合技术规范、技术标准的；</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（7）改变工程量清单中的项目编码、计量单位、工程数量的；</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（8）改变磋商文件规定的暂定价格或不可竞争费用的；</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（9）响应文件提出了不能满足磋商文件要求或采购人不能接受的工程验收、计量、价款结算支付办法的；</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（10）未按磋商文件要求提供工程量清单电子清单报价文件或工程量清单电子清单报价文件无法导入电子评标系统的。</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（11）不符合法律、法规和磋商文件中规定的其他实质性要求的；</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（12）供应商不具备采购文件中规定资格要求的。</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（13）未通过符合性审查的。</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firstLine="482"/>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（15）经查实提供虚假材料谋取成交的。</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22.出现下列情形之一的，磋商终止:</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22.1因情况变化，不再符合规定的竞争性磋商采购方式适用情形的；</w:t>
      </w:r>
      <w:r/>
    </w:p>
    <w:p>
      <w:pPr>
        <w:ind w:firstLine="48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22.2出现影响采购公正的违法、违规行为的；</w:t>
      </w:r>
      <w:r/>
    </w:p>
    <w:p>
      <w:pPr>
        <w:ind w:firstLine="485"/>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22.3除《政府采购竞争性磋商采购方式管理暂行办法》财库【2014】214号文件第二十一条第三款规定的情形除外，在采购过程中符合竞争要求的供应商或者报价未超过采购预算的供应商不足3家的；</w:t>
      </w:r>
      <w:r/>
    </w:p>
    <w:p>
      <w:pPr>
        <w:ind w:firstLine="485"/>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 xml:space="preserve">22</w:t>
      </w:r>
      <w:r>
        <w:rPr>
          <w:rFonts w:hint="eastAsia" w:asciiTheme="minorEastAsia" w:hAnsiTheme="minorEastAsia" w:eastAsiaTheme="minorEastAsia" w:cstheme="minorEastAsia"/>
          <w:color w:val="auto"/>
          <w:sz w:val="24"/>
          <w:szCs w:val="24"/>
        </w:rPr>
        <w:t xml:space="preserve">.4符合专业条件的供应商或者对磋商文件作实质响应的供应商不足三家的（根据财政部财库〔2015〕124 号《财政部关于政府采购竞争性磋商采购方式管理暂行办法有关问题的补充通知》规定，采用竞争性磋商采购方式采购的政府购买服务项目，在采购过程中符合要求的供应商只有2家的，竞争性磋商采购活动可以继续进行）。</w:t>
      </w:r>
      <w:r/>
    </w:p>
    <w:p>
      <w:pPr>
        <w:ind w:firstLine="485"/>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磋商终止后，采购人应当将磋商终止的理由通知所有供应商。在特殊情况下，经采购人申请后，可以与两家或一家供应商进行磋商。</w:t>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23.推荐成交候选供应商</w:t>
      </w:r>
      <w:r/>
    </w:p>
    <w:p>
      <w:pPr>
        <w:ind w:firstLine="539"/>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23.1磋商小组将对通过资格性审查和符合性审查的响应文件进行评价和比较。</w:t>
      </w:r>
      <w:r/>
    </w:p>
    <w:p>
      <w:pPr>
        <w:ind w:firstLine="539"/>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23.2磋商小组按磋商文件第三章中公布的评标标准对每份合格响应文件进行评审，最终按综合评审得分由高到低的顺序推荐3名成交候选供应商。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 磋商小组发现磋商文件存在歧义、重大缺陷导致评审工作无法进行，或者磋商文件内容存在违反国家有关规定的，评审工作停止，采购人修改磋商文件后重新组织采购活动。</w:t>
      </w:r>
      <w:r/>
    </w:p>
    <w:p>
      <w:pPr>
        <w:ind w:right="-634"/>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24.磋商过程保密</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24.1在宣布确定成交前，凡属于审查、澄清、磋商、评审响应文件和确定成交等相关信息，均不得泄露给任何与磋商工作无关的人员。</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24.2供应商不得探听上述信息，不得以任何行为影响磋商过程，否则将被取消成交资格。</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24.3 磋商小组名单在项目活动组织前确定，并在磋商结果确定前保密。</w:t>
      </w:r>
      <w:r/>
    </w:p>
    <w:p>
      <w:pPr>
        <w:ind w:right="-634"/>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六、确定成交及签订合同</w:t>
      </w:r>
      <w:r/>
    </w:p>
    <w:p>
      <w:pPr>
        <w:ind w:right="-634"/>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25.确定成交供应商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25.1磋商小组对实质上响应磋商文件要求的参加磋商的供应商进行综合评审，最终按评审得分由高到低的顺序推荐出成交候选供应商。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25.2成交结果将在淮安市政府采购网进行公告。</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25.3成交候选人在合同签订前，如经查实从参加该成交项目之日起计算所参加的政府采购活动前三年内，在经营活动中有行贿犯罪记录的，采购人将取消其成交候选人资格。</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26.成交通知书</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 xml:space="preserve">26.1成交结果公示同时，代理公司</w:t>
      </w:r>
      <w:r>
        <w:rPr>
          <w:rFonts w:hint="eastAsia" w:asciiTheme="minorEastAsia" w:hAnsiTheme="minorEastAsia" w:eastAsiaTheme="minorEastAsia" w:cstheme="minorEastAsia"/>
          <w:color w:val="auto"/>
          <w:sz w:val="24"/>
          <w:szCs w:val="24"/>
        </w:rPr>
        <w:t xml:space="preserve">将向成交供应商发布成交通知书。</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26.2成交通知书将是合同的一个组成部分。</w:t>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27.签订合同</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27.1采购人与成交供应商应在成交通知书发出之日起十五日内签订政府采购合同。磋商文件、成交供应商的响应文件及澄清文件等均为签订合同依据。</w:t>
      </w:r>
      <w:r/>
    </w:p>
    <w:p>
      <w:pPr>
        <w:ind w:firstLine="48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27.2成交供应商自成交通知书发出之日起十五日内无正当理由不与采购人签订合同的，将按规定进行处理。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27.3如果成交供应商没有按照26条或27条的规定去做，采购人报财政部门取消其成交资格，在此情况下采购人可将标授予下一个成交候选供应商，或重新采购。</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28.履约保证金</w:t>
      </w:r>
      <w:r/>
    </w:p>
    <w:p>
      <w:pPr>
        <w:ind w:firstLine="480"/>
        <w:spacing w:line="440" w:lineRule="exact"/>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28.1</w:t>
      </w:r>
      <w:r>
        <w:rPr>
          <w:rFonts w:hint="eastAsia" w:asciiTheme="minorEastAsia" w:hAnsiTheme="minorEastAsia" w:eastAsiaTheme="minorEastAsia" w:cstheme="minorEastAsia"/>
          <w:color w:val="000000"/>
          <w:sz w:val="24"/>
          <w:szCs w:val="24"/>
        </w:rPr>
        <w:t xml:space="preserve">乙方交纳人民币__</w:t>
      </w:r>
      <w:r>
        <w:rPr>
          <w:rFonts w:hint="eastAsia" w:asciiTheme="minorEastAsia" w:hAnsiTheme="minorEastAsia" w:eastAsiaTheme="minorEastAsia" w:cstheme="minorEastAsia"/>
          <w:color w:val="000000"/>
          <w:sz w:val="24"/>
          <w:szCs w:val="24"/>
          <w:lang w:val="en-US" w:eastAsia="zh-CN"/>
        </w:rPr>
        <w:t xml:space="preserve">/</w:t>
      </w:r>
      <w:r>
        <w:rPr>
          <w:rFonts w:hint="eastAsia" w:asciiTheme="minorEastAsia" w:hAnsiTheme="minorEastAsia" w:eastAsiaTheme="minorEastAsia" w:cstheme="minorEastAsia"/>
          <w:color w:val="000000"/>
          <w:sz w:val="24"/>
          <w:szCs w:val="24"/>
        </w:rPr>
        <w:t xml:space="preserve">__元作为本合同的履约保证金。（不得超过合同金额的1%）否则可取消其中标资格</w:t>
      </w:r>
      <w:r>
        <w:rPr>
          <w:rFonts w:hint="eastAsia" w:asciiTheme="minorEastAsia" w:hAnsiTheme="minorEastAsia" w:eastAsiaTheme="minorEastAsia" w:cstheme="minorEastAsia"/>
          <w:color w:val="000000"/>
          <w:sz w:val="24"/>
          <w:szCs w:val="24"/>
          <w:lang w:eastAsia="zh-CN"/>
        </w:rPr>
        <w:t xml:space="preserve">。</w:t>
      </w:r>
      <w:r/>
    </w:p>
    <w:p>
      <w:pPr>
        <w:ind w:firstLine="48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28.2</w:t>
      </w:r>
      <w:r>
        <w:rPr>
          <w:rFonts w:hint="eastAsia" w:asciiTheme="minorEastAsia" w:hAnsiTheme="minorEastAsia" w:eastAsiaTheme="minorEastAsia" w:cstheme="minorEastAsia"/>
          <w:color w:val="000000"/>
          <w:sz w:val="24"/>
          <w:szCs w:val="24"/>
        </w:rPr>
        <w:t xml:space="preserve">乙方提供的履约保证金可以是人民币形式（银行本票、汇票、支票、电汇），或银行保函、担保公司的保证担保或保险公司的保证保险等多种形式。</w:t>
      </w:r>
      <w:r/>
    </w:p>
    <w:p>
      <w:pPr>
        <w:ind w:firstLine="48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28.3</w:t>
      </w:r>
      <w:r>
        <w:rPr>
          <w:rFonts w:hint="eastAsia" w:asciiTheme="minorEastAsia" w:hAnsiTheme="minorEastAsia" w:eastAsiaTheme="minorEastAsia" w:cstheme="minorEastAsia"/>
          <w:color w:val="000000"/>
          <w:sz w:val="24"/>
          <w:szCs w:val="24"/>
        </w:rPr>
        <w:t xml:space="preserve">乙方选取银行保函、担保公司的保证担保或保险公司的保证保险等形式的向采购人缴纳的，如保函（担保、保险等）的约定期到期但乙方履约仍未结束的，乙方须进行续保。</w:t>
      </w:r>
      <w:r/>
    </w:p>
    <w:p>
      <w:pPr>
        <w:ind w:firstLine="48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28.4</w:t>
      </w:r>
      <w:r>
        <w:rPr>
          <w:rFonts w:hint="eastAsia" w:asciiTheme="minorEastAsia" w:hAnsiTheme="minorEastAsia" w:eastAsiaTheme="minorEastAsia" w:cstheme="minorEastAsia"/>
          <w:color w:val="000000"/>
          <w:sz w:val="24"/>
          <w:szCs w:val="24"/>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28.5</w:t>
      </w:r>
      <w:r>
        <w:rPr>
          <w:rFonts w:hint="eastAsia" w:asciiTheme="minorEastAsia" w:hAnsiTheme="minorEastAsia" w:eastAsiaTheme="minorEastAsia" w:cstheme="minorEastAsia"/>
          <w:color w:val="000000"/>
          <w:sz w:val="24"/>
          <w:szCs w:val="24"/>
        </w:rPr>
        <w:t xml:space="preserve">如乙方未能履行合同规定的义务，甲方有权从履约保证金中取得补偿。</w:t>
      </w:r>
      <w:r/>
    </w:p>
    <w:p>
      <w:pPr>
        <w:ind w:firstLine="48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34.6</w:t>
      </w:r>
      <w:r>
        <w:rPr>
          <w:rFonts w:hint="eastAsia" w:asciiTheme="minorEastAsia" w:hAnsiTheme="minorEastAsia" w:eastAsiaTheme="minorEastAsia" w:cstheme="minorEastAsia"/>
          <w:color w:val="000000"/>
          <w:sz w:val="24"/>
          <w:szCs w:val="24"/>
        </w:rPr>
        <w:t xml:space="preserve">履约保证金在合同约定期间内不予退还或者应完全有效，约定期间届满之日起</w:t>
      </w:r>
      <w:r>
        <w:rPr>
          <w:rFonts w:hint="eastAsia" w:asciiTheme="minorEastAsia" w:hAnsiTheme="minorEastAsia" w:eastAsia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个工作日内，甲方应将履约保证金退还乙方；逾期退还的，按中国人民银行同期贷款基利率上浮20%后的利率支付超期资金占用费，但因乙方自身原因导致无法及时退还的除外。</w:t>
      </w:r>
      <w:r/>
    </w:p>
    <w:p>
      <w:pPr>
        <w:ind w:firstLine="48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28.7</w:t>
      </w:r>
      <w:r>
        <w:rPr>
          <w:rFonts w:hint="eastAsia" w:asciiTheme="minorEastAsia" w:hAnsiTheme="minorEastAsia" w:eastAsiaTheme="minorEastAsia" w:cstheme="minorEastAsia"/>
          <w:color w:val="000000"/>
          <w:sz w:val="24"/>
          <w:szCs w:val="24"/>
        </w:rPr>
        <w:t xml:space="preserve">履约保证金在合同约定期间内不予退还或者应完全有效，履约保证金在项目验收合格后退还给乙方。</w:t>
      </w:r>
      <w:r/>
    </w:p>
    <w:p>
      <w:pPr>
        <w:ind w:firstLine="48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34.8</w:t>
      </w:r>
      <w:r>
        <w:rPr>
          <w:rFonts w:hint="eastAsia" w:asciiTheme="minorEastAsia" w:hAnsiTheme="minorEastAsia" w:eastAsiaTheme="minorEastAsia" w:cstheme="minorEastAsia"/>
          <w:color w:val="000000"/>
          <w:sz w:val="24"/>
          <w:szCs w:val="24"/>
        </w:rPr>
        <w:t xml:space="preserve">退还时间</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如在合同期内，中标人自行停止合约或违反合同有关规定被采购人终止合约的，则履约保证金归采购人所有。中标人在服务期间，给采购人造成的损失超过保证金数额的，必须对超出部分给予赔偿。</w:t>
      </w:r>
      <w:r/>
    </w:p>
    <w:p>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七、质疑处理</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29.质疑处理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29.2上述应知其权益受到损害之日是指:</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（1）对磋商文件提出质疑的，为采购文件公告期限届满之日起计算；</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（2）对采购过程提出质疑的，为各采购程序环节结束之日起计算；</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（3）对成交结果提出质疑的，为成交结果公告期限届满之日起计算。  </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29.3 质疑供应商是指直接参加本次磋商活动的供应商，未参加磋商活动的供应商或在磋商活动中自身权益未受到损害的供应商所提出的质疑不予受理。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29.4 质疑供应商在法定质疑期内应当一次性提出针对同一采购环节提出质疑。</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29.6 质疑函应当包括以下主要内容，并按照“谁主张、谁举证”的原则，附上相关证明材料。否则，采购人或代理公司不予受理。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（1）质疑磋商供应商的名称、地址、邮编、联系人及联系电话； </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（2）质疑项目的名称、编号；</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（3）具体、明确的质疑事项和与质疑事实相关的请求；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（4）事实依据；</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（5）必要的法律依据；</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（6）提起质疑的日期；</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（7）质疑函应当署名:应当由法定代表人签字并加盖单位公章。 </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29.8对于内容、格式符合规定的质疑函， 采购人或采购代理机构将在七个工作日内以书面形式作出答复。</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八、政府采购政策功能落实</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30.政策功能落实</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30.1小微型企业价格扣除</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30.1.1</w:t>
      </w:r>
      <w:r>
        <w:rPr>
          <w:rFonts w:hint="eastAsia" w:asciiTheme="minorEastAsia" w:hAnsiTheme="minorEastAsia" w:eastAsiaTheme="minorEastAsia" w:cstheme="minorEastAsia"/>
          <w:sz w:val="24"/>
          <w:szCs w:val="24"/>
          <w:lang w:val="zh-CN"/>
        </w:rPr>
        <w:t xml:space="preserve">对于未预留份额专门面向中小企业采购的采购项目，供应商提供的货物或者服务</w:t>
      </w:r>
      <w:r>
        <w:rPr>
          <w:rFonts w:hint="eastAsia" w:asciiTheme="minorEastAsia" w:hAnsiTheme="minorEastAsia" w:eastAsiaTheme="minorEastAsia" w:cstheme="minorEastAsia"/>
          <w:sz w:val="24"/>
          <w:szCs w:val="24"/>
        </w:rPr>
        <w:t xml:space="preserve">符合下列情形的，享受本办法规定的中小企业扶持政策给予小微企业报价20%的扣除，用扣除后的价格参与评审：</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（1）在货物采购项目中，货物由中小企业制造，即货物由中小企业生产且使用该中小企业商号或者注册商标；</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30.1.2在货物采购项目中，供应商提供的货物既有中小企业制造货物，也有大型企业制造货物的，不享受本办法规定的中小企业扶持政策。</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30.2联合体及分包</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30.2.2享受扶持政策获得政府采购合同的，小微企业不得将合同分包给大中型企业，中型企业不得将合同分包给大型企业。</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30.3小微型企业</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（1）供应商须按照磋商文件的要求提供相应的《企业声明函》，详见磋商文件示范格式。</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（2）企业标准请参照《政府采购促进中小企业发展管理办法》（财库【2020】46号）文件规定自行填写。</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30.4残疾人福利单位</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（1）残疾人福利单位需按照招标文件的要求提供《残疾人福利性单位声明函》，详见</w:t>
      </w:r>
      <w:r>
        <w:rPr>
          <w:rFonts w:hint="eastAsia" w:asciiTheme="minorEastAsia" w:hAnsiTheme="minorEastAsia" w:eastAsiaTheme="minorEastAsia" w:cstheme="minorEastAsia"/>
          <w:sz w:val="24"/>
          <w:szCs w:val="24"/>
          <w:lang w:val="en-US" w:eastAsia="zh-CN"/>
        </w:rPr>
        <w:t xml:space="preserve">磋商</w:t>
      </w:r>
      <w:r>
        <w:rPr>
          <w:rFonts w:hint="eastAsia" w:asciiTheme="minorEastAsia" w:hAnsiTheme="minorEastAsia" w:eastAsiaTheme="minorEastAsia" w:cstheme="minorEastAsia"/>
          <w:sz w:val="24"/>
          <w:szCs w:val="24"/>
        </w:rPr>
        <w:t xml:space="preserve">文件示范格式。</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（2）残疾人福利单位标准请参照《关于促进残疾人就业政府采购政策的通知》（财库〔2017〕141号）。</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30.5监狱和戒毒企业</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（2）监狱企业标准请参照《关于政府采购支持监狱企业发展有关问题的通知》（财库[2014]68号）。</w:t>
      </w:r>
      <w:r/>
    </w:p>
    <w:p>
      <w:pPr>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节能、环保政策</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31.2节能产品</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w:t>
      </w:r>
      <w:r>
        <w:rPr>
          <w:rFonts w:hint="eastAsia" w:asciiTheme="minorEastAsia" w:hAnsiTheme="minorEastAsia" w:eastAsiaTheme="minorEastAsia" w:cstheme="minorEastAsia"/>
          <w:sz w:val="24"/>
          <w:szCs w:val="24"/>
          <w:u w:val="single"/>
        </w:rPr>
        <w:t xml:space="preserve">_/ </w:t>
      </w:r>
      <w:r>
        <w:rPr>
          <w:rFonts w:hint="eastAsia" w:asciiTheme="minorEastAsia" w:hAnsiTheme="minorEastAsia" w:eastAsiaTheme="minorEastAsia" w:cstheme="minorEastAsia"/>
          <w:sz w:val="24"/>
          <w:szCs w:val="24"/>
        </w:rPr>
        <w:t xml:space="preserve">“节能产品品目清单”的，实行</w:t>
      </w:r>
      <w:r>
        <w:rPr>
          <w:rFonts w:hint="eastAsia" w:asciiTheme="minorEastAsia" w:hAnsiTheme="minorEastAsia" w:eastAsiaTheme="minorEastAsia" w:cstheme="minorEastAsia"/>
          <w:sz w:val="24"/>
          <w:szCs w:val="24"/>
          <w:u w:val="single"/>
        </w:rPr>
        <w:t xml:space="preserve">_/ </w:t>
      </w:r>
      <w:r>
        <w:rPr>
          <w:rFonts w:hint="eastAsia" w:asciiTheme="minorEastAsia" w:hAnsiTheme="minorEastAsia" w:eastAsiaTheme="minorEastAsia" w:cstheme="minorEastAsia"/>
          <w:sz w:val="24"/>
          <w:szCs w:val="24"/>
        </w:rPr>
        <w:t xml:space="preserve">强制（优先采购/强制采购）。</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31.3环保产品</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本项目中</w:t>
      </w:r>
      <w:r>
        <w:rPr>
          <w:rFonts w:hint="eastAsia" w:asciiTheme="minorEastAsia" w:hAnsiTheme="minorEastAsia" w:eastAsiaTheme="minorEastAsia" w:cstheme="minorEastAsia"/>
          <w:sz w:val="24"/>
          <w:szCs w:val="24"/>
          <w:u w:val="single"/>
        </w:rPr>
        <w:t xml:space="preserve">_</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被列入“环境标志产品品目清单”的，实行优先采购。</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31.4本项目中实行“强制采购”的，需提供国家市场监督管理总局确定的列入“参与实施政府采购节能产品认证机构名录”内的认证机构出具的、有效期内的该产品节能标志产品认证证书电子件，未提供的作无效响应文件处理；实行“优先采购”的，在评分标准的“政策导向”处参与加分（详见第三章评标标准）。</w:t>
      </w:r>
      <w:r/>
    </w:p>
    <w:p>
      <w:pPr>
        <w:pStyle w:val="814"/>
        <w:rPr>
          <w:rFonts w:hint="eastAsia"/>
        </w:rPr>
      </w:pPr>
      <w:r>
        <w:rPr>
          <w:rFonts w:hint="eastAsia"/>
        </w:rPr>
      </w:r>
      <w:r/>
    </w:p>
    <w:p>
      <w:pPr>
        <w:jc w:val="center"/>
        <w:rPr>
          <w:rFonts w:hint="eastAsia" w:ascii="宋体" w:cs="宋体"/>
          <w:b/>
          <w:color w:val="000000"/>
          <w:sz w:val="30"/>
          <w:szCs w:val="30"/>
        </w:rPr>
      </w:pPr>
      <w:r>
        <w:rPr>
          <w:rFonts w:hint="eastAsia" w:ascii="宋体" w:cs="宋体"/>
          <w:b/>
          <w:color w:val="000000"/>
          <w:sz w:val="30"/>
          <w:szCs w:val="30"/>
        </w:rPr>
      </w:r>
      <w:r/>
    </w:p>
    <w:p>
      <w:pPr>
        <w:jc w:val="both"/>
        <w:rPr>
          <w:rFonts w:hint="eastAsia" w:ascii="宋体" w:cs="宋体"/>
          <w:b/>
          <w:color w:val="000000"/>
          <w:sz w:val="30"/>
          <w:szCs w:val="30"/>
        </w:rPr>
      </w:pPr>
      <w:r>
        <w:rPr>
          <w:rFonts w:hint="eastAsia" w:ascii="宋体" w:cs="宋体"/>
          <w:b/>
          <w:color w:val="000000"/>
          <w:sz w:val="30"/>
          <w:szCs w:val="30"/>
        </w:rPr>
      </w:r>
      <w:r/>
    </w:p>
    <w:p>
      <w:pPr>
        <w:jc w:val="center"/>
        <w:rPr>
          <w:rFonts w:hint="eastAsia" w:ascii="宋体" w:cs="宋体"/>
          <w:b/>
          <w:color w:val="000000"/>
          <w:sz w:val="30"/>
          <w:szCs w:val="30"/>
        </w:rPr>
      </w:pPr>
      <w:r>
        <w:rPr>
          <w:rFonts w:hint="eastAsia" w:ascii="宋体" w:cs="宋体"/>
          <w:b/>
          <w:color w:val="000000"/>
          <w:sz w:val="30"/>
          <w:szCs w:val="30"/>
        </w:rPr>
      </w:r>
      <w:r/>
    </w:p>
    <w:p>
      <w:pPr>
        <w:jc w:val="center"/>
        <w:rPr>
          <w:rFonts w:ascii="宋体" w:cs="宋体"/>
          <w:b/>
          <w:color w:val="000000"/>
          <w:sz w:val="30"/>
          <w:szCs w:val="30"/>
        </w:rPr>
      </w:pPr>
      <w:r>
        <w:rPr>
          <w:rFonts w:hint="eastAsia" w:ascii="宋体" w:cs="宋体"/>
          <w:b/>
          <w:color w:val="000000"/>
          <w:sz w:val="30"/>
          <w:szCs w:val="30"/>
        </w:rPr>
        <w:t xml:space="preserve">第三章  评标标准</w:t>
      </w:r>
      <w:r/>
    </w:p>
    <w:p>
      <w:pPr>
        <w:ind w:firstLine="539"/>
        <w:spacing w:line="440" w:lineRule="exact"/>
        <w:rPr>
          <w:rFonts w:hint="eastAsia" w:ascii="宋体" w:cs="宋体"/>
          <w:color w:val="000000"/>
          <w:sz w:val="24"/>
        </w:rPr>
      </w:pPr>
      <w:r>
        <w:rPr>
          <w:rFonts w:hint="eastAsia" w:ascii="宋体" w:cs="宋体"/>
          <w:color w:val="000000"/>
          <w:sz w:val="24"/>
          <w:lang w:val="zh-CN"/>
        </w:rPr>
        <w:t xml:space="preserve">一、本项目采用综合评分法进行评审。</w:t>
      </w:r>
      <w:r>
        <w:rPr>
          <w:rFonts w:hint="eastAsia" w:ascii="宋体" w:cs="宋体"/>
          <w:color w:val="000000"/>
          <w:sz w:val="24"/>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539"/>
        <w:spacing w:line="440" w:lineRule="exact"/>
        <w:rPr>
          <w:rFonts w:hint="default" w:ascii="宋体" w:eastAsia="宋体" w:cs="宋体"/>
          <w:color w:val="000000"/>
          <w:sz w:val="24"/>
          <w:lang w:val="en-US" w:eastAsia="zh-CN"/>
        </w:rPr>
      </w:pPr>
      <w:r>
        <w:rPr>
          <w:rFonts w:hint="eastAsia" w:ascii="宋体" w:cs="宋体"/>
          <w:color w:val="000000"/>
          <w:sz w:val="24"/>
        </w:rPr>
        <w:t xml:space="preserve">二、磋商小组将依据下列评标标准进行评审，本评标标准的总分为100分投标报价得分保留小数点后两位，小数点后第三位四舍五入</w:t>
      </w:r>
      <w:r>
        <w:rPr>
          <w:rFonts w:hint="eastAsia" w:ascii="宋体" w:cs="宋体"/>
          <w:color w:val="000000"/>
          <w:sz w:val="24"/>
          <w:lang w:val="en-US" w:eastAsia="zh-CN"/>
        </w:rPr>
        <w:t xml:space="preserve">).</w:t>
      </w:r>
      <w:r/>
    </w:p>
    <w:p>
      <w:pPr>
        <w:spacing w:line="300" w:lineRule="auto"/>
        <w:rPr>
          <w:rFonts w:ascii="宋体" w:cs="宋体"/>
          <w:b/>
          <w:color w:val="000000"/>
          <w:sz w:val="24"/>
        </w:rPr>
      </w:pPr>
      <w:r>
        <w:rPr>
          <w:rFonts w:hint="eastAsia" w:ascii="宋体" w:cs="宋体"/>
          <w:b/>
          <w:color w:val="000000"/>
          <w:sz w:val="24"/>
        </w:rPr>
        <w:t xml:space="preserve">综合评审因素和评分标准（100分）</w:t>
      </w:r>
      <w:r/>
    </w:p>
    <w:tbl>
      <w:tblPr>
        <w:tblStyle w:val="798"/>
        <w:tblW w:w="10007" w:type="dxa"/>
        <w:jc w:val="center"/>
        <w:tblLayout w:type="fixed"/>
        <w:tblCellMar>
          <w:left w:w="108" w:type="dxa"/>
          <w:top w:w="0" w:type="dxa"/>
          <w:right w:w="108" w:type="dxa"/>
          <w:bottom w:w="0" w:type="dxa"/>
        </w:tblCellMar>
        <w:tblLook w:val="04A0" w:firstRow="1" w:lastRow="0" w:firstColumn="1" w:lastColumn="0" w:noHBand="0" w:noVBand="1"/>
      </w:tblPr>
      <w:tblGrid>
        <w:gridCol w:w="665"/>
        <w:gridCol w:w="669"/>
        <w:gridCol w:w="716"/>
        <w:gridCol w:w="7227"/>
        <w:gridCol w:w="730"/>
      </w:tblGrid>
      <w:tr>
        <w:trPr>
          <w:jc w:val="center"/>
          <w:trHeight w:val="364"/>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spacing w:line="360" w:lineRule="exact"/>
              <w:rPr>
                <w:rFonts w:ascii="宋体" w:hAnsi="宋体" w:cs="宋体"/>
                <w:b/>
                <w:bCs/>
                <w:szCs w:val="21"/>
              </w:rPr>
            </w:pPr>
            <w:r>
              <w:rPr>
                <w:rFonts w:hint="eastAsia" w:ascii="宋体" w:hAnsi="宋体" w:cs="宋体"/>
                <w:b/>
                <w:bCs/>
                <w:szCs w:val="21"/>
              </w:rPr>
              <w:t xml:space="preserve">序号</w:t>
            </w:r>
            <w:r/>
          </w:p>
        </w:tc>
        <w:tc>
          <w:tcPr>
            <w:gridSpan w:val="2"/>
            <w:tcBorders>
              <w:top w:val="single" w:color="auto" w:sz="4" w:space="0"/>
              <w:left w:val="none" w:color="000000" w:sz="4" w:space="0"/>
              <w:bottom w:val="single" w:color="auto" w:sz="4" w:space="0"/>
              <w:right w:val="single" w:color="auto" w:sz="4" w:space="0"/>
            </w:tcBorders>
            <w:tcW w:w="1385" w:type="dxa"/>
            <w:vAlign w:val="center"/>
            <w:textDirection w:val="lrTb"/>
            <w:noWrap w:val="false"/>
          </w:tcPr>
          <w:p>
            <w:pPr>
              <w:spacing w:line="360" w:lineRule="exact"/>
              <w:rPr>
                <w:rFonts w:ascii="宋体" w:hAnsi="宋体" w:cs="宋体"/>
                <w:b/>
                <w:bCs/>
                <w:szCs w:val="21"/>
              </w:rPr>
            </w:pPr>
            <w:r>
              <w:rPr>
                <w:rFonts w:hint="eastAsia" w:ascii="宋体" w:hAnsi="宋体" w:cs="宋体"/>
                <w:b/>
                <w:bCs/>
                <w:szCs w:val="21"/>
              </w:rPr>
              <w:t xml:space="preserve">评分因素</w:t>
            </w:r>
            <w:r/>
          </w:p>
        </w:tc>
        <w:tc>
          <w:tcPr>
            <w:tcBorders>
              <w:top w:val="single" w:color="auto" w:sz="4" w:space="0"/>
              <w:left w:val="none" w:color="000000" w:sz="4" w:space="0"/>
              <w:bottom w:val="single" w:color="auto" w:sz="4" w:space="0"/>
              <w:right w:val="single" w:color="auto" w:sz="4" w:space="0"/>
            </w:tcBorders>
            <w:tcW w:w="7227" w:type="dxa"/>
            <w:textDirection w:val="lrTb"/>
            <w:noWrap w:val="false"/>
          </w:tcPr>
          <w:p>
            <w:pPr>
              <w:jc w:val="center"/>
              <w:spacing w:line="360" w:lineRule="exact"/>
              <w:rPr>
                <w:rFonts w:ascii="宋体" w:hAnsi="宋体" w:cs="宋体"/>
                <w:b/>
                <w:bCs/>
                <w:szCs w:val="21"/>
              </w:rPr>
            </w:pPr>
            <w:r>
              <w:rPr>
                <w:rFonts w:hint="eastAsia" w:ascii="宋体" w:hAnsi="宋体" w:cs="宋体"/>
                <w:b/>
                <w:bCs/>
                <w:szCs w:val="21"/>
              </w:rPr>
              <w:t xml:space="preserve">评审标准</w:t>
            </w:r>
            <w:r/>
          </w:p>
        </w:tc>
        <w:tc>
          <w:tcPr>
            <w:tcBorders>
              <w:top w:val="single" w:color="auto" w:sz="4" w:space="0"/>
              <w:left w:val="none" w:color="000000" w:sz="4" w:space="0"/>
              <w:bottom w:val="single" w:color="auto" w:sz="4" w:space="0"/>
              <w:right w:val="single" w:color="auto" w:sz="4" w:space="0"/>
            </w:tcBorders>
            <w:tcW w:w="730" w:type="dxa"/>
            <w:vAlign w:val="center"/>
            <w:textDirection w:val="lrTb"/>
            <w:noWrap w:val="false"/>
          </w:tcPr>
          <w:p>
            <w:pPr>
              <w:spacing w:line="360" w:lineRule="exact"/>
              <w:rPr>
                <w:rFonts w:ascii="宋体" w:hAnsi="宋体" w:cs="宋体"/>
                <w:b/>
                <w:bCs/>
                <w:szCs w:val="21"/>
              </w:rPr>
            </w:pPr>
            <w:r>
              <w:rPr>
                <w:rFonts w:hint="eastAsia" w:ascii="宋体" w:hAnsi="宋体" w:cs="宋体"/>
                <w:b/>
                <w:bCs/>
                <w:szCs w:val="21"/>
              </w:rPr>
              <w:t xml:space="preserve">分值</w:t>
            </w:r>
            <w:r/>
          </w:p>
        </w:tc>
      </w:tr>
      <w:tr>
        <w:trPr>
          <w:jc w:val="center"/>
          <w:trHeight w:val="1071"/>
        </w:trPr>
        <w:tc>
          <w:tcPr>
            <w:tcBorders>
              <w:top w:val="single" w:color="auto" w:sz="4" w:space="0"/>
              <w:left w:val="single" w:color="auto" w:sz="4" w:space="0"/>
              <w:bottom w:val="single" w:color="auto" w:sz="4" w:space="0"/>
              <w:right w:val="single" w:color="auto" w:sz="4" w:space="0"/>
            </w:tcBorders>
            <w:tcW w:w="66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w:t>
            </w:r>
            <w:r/>
          </w:p>
        </w:tc>
        <w:tc>
          <w:tcPr>
            <w:gridSpan w:val="2"/>
            <w:tcBorders>
              <w:top w:val="single" w:color="auto" w:sz="4" w:space="0"/>
              <w:left w:val="none" w:color="000000" w:sz="4" w:space="0"/>
              <w:bottom w:val="single" w:color="auto" w:sz="4" w:space="0"/>
              <w:right w:val="single" w:color="auto" w:sz="4" w:space="0"/>
            </w:tcBorders>
            <w:tcW w:w="1385" w:type="dxa"/>
            <w:vAlign w:val="center"/>
            <w:textDirection w:val="lrTb"/>
            <w:noWrap w:val="false"/>
          </w:tcPr>
          <w:p>
            <w:pPr>
              <w:jc w:val="center"/>
              <w:spacing w:line="36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投标报价</w:t>
            </w:r>
            <w:r/>
          </w:p>
          <w:p>
            <w:pPr>
              <w:jc w:val="center"/>
              <w:spacing w:line="36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w:t>
            </w:r>
            <w:r>
              <w:rPr>
                <w:rFonts w:hint="eastAsia" w:cs="Times New Roman"/>
                <w:lang w:val="en-US" w:eastAsia="zh-CN"/>
              </w:rPr>
              <w:t xml:space="preserve">0</w:t>
            </w:r>
            <w:r>
              <w:rPr>
                <w:rFonts w:hint="eastAsia" w:ascii="Times New Roman" w:hAnsi="Times New Roman" w:eastAsia="宋体" w:cs="Times New Roman"/>
                <w:lang w:val="en-US" w:eastAsia="zh-CN"/>
              </w:rPr>
              <w:t xml:space="preserve">分）</w:t>
            </w:r>
            <w:r/>
          </w:p>
        </w:tc>
        <w:tc>
          <w:tcPr>
            <w:tcBorders>
              <w:top w:val="single" w:color="auto" w:sz="4" w:space="0"/>
              <w:left w:val="none" w:color="000000" w:sz="4" w:space="0"/>
              <w:bottom w:val="single" w:color="auto" w:sz="4" w:space="0"/>
              <w:right w:val="single" w:color="auto" w:sz="4" w:space="0"/>
            </w:tcBorders>
            <w:tcW w:w="7227" w:type="dxa"/>
            <w:textDirection w:val="lrTb"/>
            <w:noWrap w:val="false"/>
          </w:tcPr>
          <w:p>
            <w:pPr>
              <w:numPr>
                <w:ilvl w:val="0"/>
                <w:numId w:val="1"/>
              </w:numPr>
              <w:spacing w:line="36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价格分采用低价优先法计算，满足磋商文件要求且最终报价最低为磋商基准价，其价格分为满分。</w:t>
            </w:r>
            <w:r/>
          </w:p>
          <w:p>
            <w:pPr>
              <w:numPr>
                <w:ilvl w:val="0"/>
                <w:numId w:val="0"/>
              </w:numPr>
              <w:spacing w:line="36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2.其他供应商的价格分统一按照下列公式计算（小数点保留两位）：</w:t>
            </w:r>
            <w:r/>
          </w:p>
          <w:p>
            <w:pPr>
              <w:spacing w:line="360" w:lineRule="exact"/>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磋商报价得分＝（磋商基准价/最终磋商报价）×3</w:t>
            </w:r>
            <w:r>
              <w:rPr>
                <w:rFonts w:hint="eastAsia" w:cs="Times New Roman"/>
                <w:lang w:val="en-US" w:eastAsia="zh-CN"/>
              </w:rPr>
              <w:t xml:space="preserve">0</w:t>
            </w:r>
            <w:r>
              <w:rPr>
                <w:rFonts w:hint="eastAsia" w:ascii="Times New Roman" w:hAnsi="Times New Roman" w:eastAsia="宋体" w:cs="Times New Roman"/>
                <w:lang w:val="en-US" w:eastAsia="zh-CN"/>
              </w:rPr>
              <w:t xml:space="preserve">分</w:t>
            </w:r>
            <w:r/>
          </w:p>
        </w:tc>
        <w:tc>
          <w:tcPr>
            <w:tcBorders>
              <w:top w:val="single" w:color="auto" w:sz="4" w:space="0"/>
              <w:left w:val="none" w:color="000000" w:sz="4" w:space="0"/>
              <w:bottom w:val="single" w:color="auto" w:sz="4" w:space="0"/>
              <w:right w:val="single" w:color="auto" w:sz="4" w:space="0"/>
            </w:tcBorders>
            <w:tcW w:w="730" w:type="dxa"/>
            <w:vAlign w:val="center"/>
            <w:textDirection w:val="lrTb"/>
            <w:noWrap w:val="false"/>
          </w:tcPr>
          <w:p>
            <w:pPr>
              <w:jc w:val="center"/>
              <w:spacing w:line="360" w:lineRule="exact"/>
              <w:rPr>
                <w:rFonts w:hint="default" w:ascii="宋体" w:hAnsi="宋体" w:cs="宋体" w:eastAsiaTheme="minorEastAsia"/>
                <w:szCs w:val="21"/>
                <w:lang w:val="en-US" w:eastAsia="zh-CN"/>
              </w:rPr>
            </w:pPr>
            <w:r>
              <w:rPr>
                <w:rFonts w:hint="eastAsia" w:ascii="宋体" w:hAnsi="宋体" w:cs="宋体"/>
                <w:szCs w:val="21"/>
                <w:lang w:val="en-US" w:eastAsia="zh-CN"/>
              </w:rPr>
              <w:t xml:space="preserve">30</w:t>
            </w:r>
            <w:r/>
          </w:p>
        </w:tc>
      </w:tr>
      <w:tr>
        <w:trPr>
          <w:jc w:val="center"/>
          <w:trHeight w:val="1071"/>
        </w:trPr>
        <w:tc>
          <w:tcPr>
            <w:tcBorders>
              <w:left w:val="single" w:color="auto" w:sz="4" w:space="0"/>
              <w:right w:val="single" w:color="auto" w:sz="4" w:space="0"/>
            </w:tcBorders>
            <w:tcW w:w="665" w:type="dxa"/>
            <w:vAlign w:val="center"/>
            <w:vMerge w:val="restart"/>
            <w:textDirection w:val="lrTb"/>
            <w:noWrap w:val="false"/>
          </w:tcPr>
          <w:p>
            <w:pPr>
              <w:jc w:val="center"/>
              <w:spacing w:line="36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2</w:t>
            </w:r>
            <w:r/>
          </w:p>
        </w:tc>
        <w:tc>
          <w:tcPr>
            <w:tcBorders>
              <w:left w:val="none" w:color="000000" w:sz="4" w:space="0"/>
              <w:right w:val="single" w:color="auto" w:sz="4" w:space="0"/>
            </w:tcBorders>
            <w:tcW w:w="669"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lang w:val="en-US" w:eastAsia="zh-CN"/>
              </w:rPr>
            </w:pPr>
            <w:r>
              <w:rPr>
                <w:rFonts w:hint="eastAsia" w:cs="Times New Roman"/>
                <w:lang w:val="en-US" w:eastAsia="zh-CN"/>
              </w:rPr>
              <w:t xml:space="preserve">商务部分（11分）</w:t>
            </w:r>
            <w:r/>
          </w:p>
        </w:tc>
        <w:tc>
          <w:tcPr>
            <w:tcBorders>
              <w:top w:val="single" w:color="auto" w:sz="4" w:space="0"/>
              <w:left w:val="none" w:color="000000" w:sz="4" w:space="0"/>
              <w:bottom w:val="single" w:color="auto" w:sz="4" w:space="0"/>
              <w:right w:val="single" w:color="auto" w:sz="4" w:space="0"/>
            </w:tcBorders>
            <w:tcW w:w="71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lang w:val="en-US" w:eastAsia="zh-CN"/>
              </w:rPr>
            </w:pPr>
            <w:r>
              <w:rPr>
                <w:rFonts w:hint="eastAsia" w:ascii="宋体" w:hAnsi="宋体" w:cs="宋体"/>
                <w:szCs w:val="21"/>
                <w:lang w:val="en-US" w:eastAsia="zh-CN"/>
              </w:rPr>
              <w:t xml:space="preserve">体系认证</w:t>
            </w:r>
            <w:r/>
          </w:p>
        </w:tc>
        <w:tc>
          <w:tcPr>
            <w:tcBorders>
              <w:top w:val="single" w:color="auto" w:sz="4" w:space="0"/>
              <w:left w:val="none" w:color="000000" w:sz="4" w:space="0"/>
              <w:bottom w:val="single" w:color="auto" w:sz="4" w:space="0"/>
              <w:right w:val="single" w:color="auto" w:sz="4" w:space="0"/>
            </w:tcBorders>
            <w:tcW w:w="7227" w:type="dxa"/>
            <w:vAlign w:val="center"/>
            <w:textDirection w:val="lrTb"/>
            <w:noWrap w:val="false"/>
          </w:tcPr>
          <w:p>
            <w:pPr>
              <w:spacing w:line="36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投标供应商获得质量管理体系、环境管理体系、职业健康安全管理体系，每具备1项得2分，本项最高得6分，体系证书扫描件上传至电子标书，(认证范围需含有市政公用工程施工</w:t>
            </w:r>
            <w:r>
              <w:rPr>
                <w:rFonts w:hint="eastAsia" w:cs="Times New Roman"/>
                <w:lang w:val="en-US" w:eastAsia="zh-CN"/>
              </w:rPr>
              <w:t xml:space="preserve">）</w:t>
            </w:r>
            <w:r/>
          </w:p>
        </w:tc>
        <w:tc>
          <w:tcPr>
            <w:tcBorders>
              <w:top w:val="single" w:color="auto" w:sz="4" w:space="0"/>
              <w:left w:val="none" w:color="000000" w:sz="4" w:space="0"/>
              <w:bottom w:val="single" w:color="auto" w:sz="4" w:space="0"/>
              <w:right w:val="single" w:color="auto" w:sz="4" w:space="0"/>
            </w:tcBorders>
            <w:tcW w:w="730" w:type="dxa"/>
            <w:vAlign w:val="center"/>
            <w:textDirection w:val="lrTb"/>
            <w:noWrap w:val="false"/>
          </w:tcPr>
          <w:p>
            <w:pPr>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lang w:val="en-US" w:eastAsia="zh-CN"/>
              </w:rPr>
            </w:pPr>
            <w:r>
              <w:rPr>
                <w:rFonts w:hint="eastAsia" w:ascii="宋体" w:hAnsi="宋体"/>
                <w:lang w:val="en-US" w:eastAsia="zh-CN"/>
              </w:rPr>
              <w:t xml:space="preserve">6</w:t>
            </w:r>
            <w:r/>
          </w:p>
        </w:tc>
      </w:tr>
      <w:tr>
        <w:trPr>
          <w:jc w:val="center"/>
          <w:trHeight w:val="1071"/>
        </w:trPr>
        <w:tc>
          <w:tcPr>
            <w:tcBorders>
              <w:left w:val="single" w:color="auto" w:sz="4" w:space="0"/>
              <w:bottom w:val="single" w:color="auto" w:sz="4" w:space="0"/>
              <w:right w:val="single" w:color="auto" w:sz="4" w:space="0"/>
            </w:tcBorders>
            <w:tcW w:w="665"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66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c>
          <w:tcPr>
            <w:tcBorders>
              <w:left w:val="none" w:color="000000" w:sz="4" w:space="0"/>
              <w:bottom w:val="single" w:color="auto" w:sz="4" w:space="0"/>
              <w:right w:val="single" w:color="auto" w:sz="4" w:space="0"/>
            </w:tcBorders>
            <w:tcW w:w="71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项目组成员</w:t>
            </w:r>
            <w:r/>
          </w:p>
        </w:tc>
        <w:tc>
          <w:tcPr>
            <w:tcBorders>
              <w:top w:val="single" w:color="auto" w:sz="4" w:space="0"/>
              <w:left w:val="none" w:color="000000" w:sz="4" w:space="0"/>
              <w:bottom w:val="single" w:color="auto" w:sz="4" w:space="0"/>
              <w:right w:val="single" w:color="auto" w:sz="4" w:space="0"/>
            </w:tcBorders>
            <w:tcW w:w="7227" w:type="dxa"/>
            <w:vAlign w:val="center"/>
            <w:textDirection w:val="lrTb"/>
            <w:noWrap w:val="false"/>
          </w:tcPr>
          <w:p>
            <w:pPr>
              <w:spacing w:line="36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拟派项目组成员具有建设工程类高级工程师职称得5分，工程师证得2分。本项最高5分。</w:t>
            </w:r>
            <w:r/>
          </w:p>
          <w:p>
            <w:pPr>
              <w:spacing w:line="360" w:lineRule="exact"/>
              <w:rPr>
                <w:rFonts w:hint="default"/>
                <w:highlight w:val="none"/>
                <w:lang w:val="en-US" w:eastAsia="zh-CN"/>
              </w:rPr>
            </w:pPr>
            <w:r>
              <w:rPr>
                <w:rFonts w:hint="eastAsia" w:ascii="Times New Roman" w:hAnsi="Times New Roman" w:eastAsia="宋体" w:cs="Times New Roman"/>
                <w:lang w:val="en-US" w:eastAsia="zh-CN"/>
              </w:rPr>
              <w:t xml:space="preserve">注：提供相关证书和投标供应商为其缴纳的2025年5月以来任意1个月的社保证明。</w:t>
            </w:r>
            <w:r/>
          </w:p>
        </w:tc>
        <w:tc>
          <w:tcPr>
            <w:tcBorders>
              <w:top w:val="single" w:color="auto" w:sz="4" w:space="0"/>
              <w:left w:val="none" w:color="000000" w:sz="4" w:space="0"/>
              <w:bottom w:val="single" w:color="auto" w:sz="4" w:space="0"/>
              <w:right w:val="single" w:color="auto" w:sz="4" w:space="0"/>
            </w:tcBorders>
            <w:tcW w:w="730" w:type="dxa"/>
            <w:vAlign w:val="center"/>
            <w:textDirection w:val="lrTb"/>
            <w:noWrap w:val="false"/>
          </w:tcPr>
          <w:p>
            <w:pPr>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lang w:val="en-US" w:eastAsia="zh-CN"/>
              </w:rPr>
            </w:pPr>
            <w:r>
              <w:rPr>
                <w:rFonts w:hint="eastAsia" w:ascii="宋体" w:hAnsi="宋体"/>
                <w:lang w:val="en-US" w:eastAsia="zh-CN"/>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665" w:type="dxa"/>
            <w:vAlign w:val="center"/>
            <w:vMerge w:val="restart"/>
            <w:textDirection w:val="lrTb"/>
            <w:noWrap w:val="false"/>
          </w:tcPr>
          <w:p>
            <w:pPr>
              <w:jc w:val="center"/>
              <w:spacing w:line="360" w:lineRule="exact"/>
              <w:rPr>
                <w:rFonts w:hint="eastAsia" w:ascii="宋体" w:hAnsi="宋体" w:eastAsia="宋体" w:cs="宋体"/>
                <w:szCs w:val="21"/>
                <w:lang w:eastAsia="zh-CN"/>
              </w:rPr>
            </w:pPr>
            <w:r>
              <w:rPr>
                <w:rFonts w:hint="eastAsia" w:ascii="宋体" w:hAnsi="宋体" w:cs="宋体"/>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left"/>
              <w:spacing w:line="360" w:lineRule="exact"/>
              <w:rPr>
                <w:rFonts w:hint="default" w:ascii="宋体" w:hAnsi="宋体" w:eastAsia="宋体" w:cs="宋体"/>
                <w:szCs w:val="21"/>
                <w:lang w:val="en-US" w:eastAsia="zh-CN"/>
              </w:rPr>
            </w:pPr>
            <w:r>
              <w:rPr>
                <w:rFonts w:hint="eastAsia" w:ascii="宋体" w:hAnsi="宋体" w:cs="宋体"/>
                <w:szCs w:val="21"/>
                <w:lang w:val="en-US" w:eastAsia="zh-CN"/>
              </w:rPr>
              <w:t xml:space="preserve">技术部分</w:t>
            </w:r>
            <w:r>
              <w:rPr>
                <w:rFonts w:hint="eastAsia" w:ascii="宋体" w:hAnsi="宋体" w:cs="宋体"/>
                <w:szCs w:val="21"/>
              </w:rPr>
              <w:t xml:space="preserve">（</w:t>
            </w:r>
            <w:r>
              <w:rPr>
                <w:rFonts w:hint="eastAsia" w:ascii="宋体" w:hAnsi="宋体" w:cs="宋体"/>
                <w:szCs w:val="21"/>
                <w:lang w:val="en-US" w:eastAsia="zh-CN"/>
              </w:rPr>
              <w:t xml:space="preserve">59</w:t>
            </w:r>
            <w:r>
              <w:rPr>
                <w:rFonts w:hint="eastAsia" w:ascii="宋体" w:hAnsi="宋体" w:cs="宋体"/>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vMerge w:val="restart"/>
            <w:textDirection w:val="lrTb"/>
            <w:noWrap w:val="false"/>
          </w:tcPr>
          <w:p>
            <w:pPr>
              <w:jc w:val="left"/>
              <w:spacing w:line="360" w:lineRule="exact"/>
              <w:rPr>
                <w:rFonts w:ascii="宋体" w:hAnsi="宋体" w:cs="宋体"/>
                <w:szCs w:val="21"/>
              </w:rPr>
            </w:pPr>
            <w:r>
              <w:rPr>
                <w:rFonts w:hint="eastAsia"/>
              </w:rPr>
              <w:t xml:space="preserve">施工组织设计</w:t>
            </w:r>
            <w:r>
              <w:rPr>
                <w:rFonts w:hint="eastAsia" w:ascii="宋体" w:hAnsi="宋体" w:cs="宋体"/>
                <w:szCs w:val="21"/>
              </w:rPr>
              <w:t xml:space="preserve">     </w:t>
            </w:r>
            <w:r/>
          </w:p>
          <w:p>
            <w:pPr>
              <w:spacing w:line="36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227"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lang w:val="en-US" w:eastAsia="zh-CN"/>
              </w:rPr>
            </w:pPr>
            <w:r>
              <w:rPr>
                <w:rFonts w:hint="eastAsia" w:ascii="宋体" w:hAnsi="宋体" w:cs="宋体"/>
                <w:szCs w:val="21"/>
                <w:lang w:val="en-US" w:eastAsia="zh-CN"/>
              </w:rPr>
              <w:t xml:space="preserve">1.</w:t>
            </w:r>
            <w:r>
              <w:rPr>
                <w:rFonts w:hint="default" w:ascii="宋体" w:hAnsi="宋体" w:eastAsia="宋体" w:cs="宋体"/>
                <w:szCs w:val="21"/>
                <w:lang w:val="en-US" w:eastAsia="zh-CN"/>
              </w:rPr>
              <w:t xml:space="preserve">施工组织总体设想、方案针对性，满分（</w:t>
            </w:r>
            <w:r>
              <w:rPr>
                <w:rFonts w:hint="eastAsia" w:ascii="宋体" w:hAnsi="宋体" w:cs="宋体"/>
                <w:szCs w:val="21"/>
                <w:lang w:val="en-US" w:eastAsia="zh-CN"/>
              </w:rPr>
              <w:t xml:space="preserve">10</w:t>
            </w:r>
            <w:r>
              <w:rPr>
                <w:rFonts w:hint="default" w:ascii="宋体" w:hAnsi="宋体" w:eastAsia="宋体" w:cs="宋体"/>
                <w:szCs w:val="21"/>
                <w:lang w:val="en-US" w:eastAsia="zh-CN"/>
              </w:rPr>
              <w:t xml:space="preserve">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lang w:val="en-US" w:eastAsia="zh-CN"/>
              </w:rPr>
            </w:pPr>
            <w:r/>
            <w:bookmarkStart w:id="43" w:name="OLE_LINK2"/>
            <w:r>
              <w:rPr>
                <w:rFonts w:hint="default" w:ascii="宋体" w:hAnsi="宋体" w:eastAsia="宋体" w:cs="宋体"/>
                <w:szCs w:val="21"/>
                <w:lang w:val="en-US" w:eastAsia="zh-CN"/>
              </w:rPr>
              <w:t xml:space="preserve">供应商结合本项目采购要求制定方案。</w:t>
            </w:r>
            <w:bookmarkEnd w:id="43"/>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exact"/>
              <w:rPr>
                <w:rFonts w:hint="default" w:ascii="宋体" w:hAnsi="宋体" w:cs="宋体" w:eastAsiaTheme="minorEastAsia"/>
                <w:szCs w:val="21"/>
                <w:lang w:val="en-US" w:eastAsia="zh-CN"/>
              </w:rPr>
            </w:pPr>
            <w:r>
              <w:rPr>
                <w:rFonts w:hint="eastAsia" w:ascii="宋体" w:hAnsi="宋体" w:cs="宋体"/>
                <w:szCs w:val="21"/>
                <w:lang w:val="en-US" w:eastAsia="zh-CN"/>
              </w:rPr>
              <w:t xml:space="preserve">10</w:t>
            </w:r>
            <w:r/>
          </w:p>
        </w:tc>
      </w:tr>
      <w:tr>
        <w:trPr>
          <w:jc w:val="center"/>
          <w:trHeight w:val="546"/>
        </w:trPr>
        <w:tc>
          <w:tcPr>
            <w:tcBorders>
              <w:top w:val="single" w:color="auto" w:sz="4" w:space="0"/>
              <w:left w:val="single" w:color="auto" w:sz="4" w:space="0"/>
              <w:bottom w:val="single" w:color="auto" w:sz="4" w:space="0"/>
              <w:right w:val="single" w:color="auto" w:sz="4" w:space="0"/>
            </w:tcBorders>
            <w:tcW w:w="665" w:type="dxa"/>
            <w:vAlign w:val="center"/>
            <w:vMerge w:val="continue"/>
            <w:textDirection w:val="lrTb"/>
            <w:noWrap w:val="false"/>
          </w:tcPr>
          <w:p>
            <w:pP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16" w:type="dxa"/>
            <w:vAlign w:val="center"/>
            <w:vMerge w:val="continue"/>
            <w:textDirection w:val="lrTb"/>
            <w:noWrap w:val="false"/>
          </w:tcPr>
          <w:p>
            <w:pPr>
              <w:spacing w:line="360" w:lineRule="exact"/>
              <w:rPr>
                <w:rFonts w:ascii="宋体" w:hAnsi="宋体" w:cs="宋体"/>
                <w:szCs w:val="21"/>
              </w:rP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W w:w="7227"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lang w:val="en-US" w:eastAsia="zh-CN"/>
              </w:rPr>
            </w:pPr>
            <w:r>
              <w:rPr>
                <w:rFonts w:hint="eastAsia" w:ascii="宋体" w:hAnsi="宋体" w:cs="宋体"/>
                <w:szCs w:val="21"/>
                <w:lang w:val="en-US" w:eastAsia="zh-CN"/>
              </w:rPr>
              <w:t xml:space="preserve">2.</w:t>
            </w:r>
            <w:r>
              <w:rPr>
                <w:rFonts w:hint="eastAsia" w:ascii="宋体" w:hAnsi="宋体" w:eastAsia="宋体" w:cs="宋体"/>
                <w:szCs w:val="21"/>
                <w:lang w:val="en-US" w:eastAsia="zh-CN"/>
              </w:rPr>
              <w:t xml:space="preserve">施工现场平面布置和临时设施、临时道路布置，满分（</w:t>
            </w:r>
            <w:r>
              <w:rPr>
                <w:rFonts w:hint="eastAsia" w:ascii="宋体" w:hAnsi="宋体" w:cs="宋体"/>
                <w:szCs w:val="21"/>
                <w:lang w:val="en-US" w:eastAsia="zh-CN"/>
              </w:rPr>
              <w:t xml:space="preserve">10</w:t>
            </w:r>
            <w:r>
              <w:rPr>
                <w:rFonts w:hint="eastAsia" w:ascii="宋体" w:hAnsi="宋体" w:eastAsia="宋体" w:cs="宋体"/>
                <w:szCs w:val="21"/>
                <w:lang w:val="en-US" w:eastAsia="zh-CN"/>
              </w:rPr>
              <w:t xml:space="preserve">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lang w:val="en-US" w:eastAsia="zh-CN"/>
              </w:rPr>
            </w:pPr>
            <w:r/>
            <w:bookmarkStart w:id="44" w:name="OLE_LINK3"/>
            <w:r>
              <w:rPr>
                <w:rFonts w:hint="eastAsia" w:ascii="宋体" w:hAnsi="宋体" w:eastAsia="宋体" w:cs="宋体"/>
                <w:szCs w:val="21"/>
                <w:lang w:val="en-US" w:eastAsia="zh-CN"/>
              </w:rPr>
              <w:t xml:space="preserve">供应商结合本项目采购要求制定方案。</w:t>
            </w:r>
            <w:bookmarkEnd w:id="44"/>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exact"/>
              <w:rPr>
                <w:rFonts w:hint="default" w:ascii="宋体" w:hAnsi="宋体" w:cs="宋体"/>
                <w:szCs w:val="21"/>
                <w:lang w:val="en-US" w:eastAsia="zh-CN"/>
              </w:rPr>
            </w:pPr>
            <w:r>
              <w:rPr>
                <w:rFonts w:hint="eastAsia" w:ascii="宋体" w:hAnsi="宋体" w:cs="宋体"/>
                <w:szCs w:val="21"/>
                <w:lang w:val="en-US" w:eastAsia="zh-CN"/>
              </w:rPr>
              <w:t xml:space="preserve">10</w:t>
            </w:r>
            <w:r/>
          </w:p>
        </w:tc>
      </w:tr>
      <w:tr>
        <w:trPr>
          <w:jc w:val="center"/>
          <w:trHeight w:val="640"/>
        </w:trPr>
        <w:tc>
          <w:tcPr>
            <w:tcBorders>
              <w:top w:val="single" w:color="auto" w:sz="4" w:space="0"/>
              <w:left w:val="single" w:color="auto" w:sz="4" w:space="0"/>
              <w:bottom w:val="single" w:color="auto" w:sz="4" w:space="0"/>
              <w:right w:val="single" w:color="auto" w:sz="4" w:space="0"/>
            </w:tcBorders>
            <w:tcW w:w="665" w:type="dxa"/>
            <w:vAlign w:val="center"/>
            <w:vMerge w:val="continue"/>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0"/>
              </w:rPr>
            </w:pPr>
            <w:r>
              <w:rPr>
                <w:rFonts w:ascii="宋体" w:hAnsi="宋体"/>
                <w:sz w:val="20"/>
              </w:rPr>
            </w:r>
            <w:r/>
          </w:p>
        </w:tc>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0"/>
              </w:rPr>
            </w:pPr>
            <w:r>
              <w:rPr>
                <w:rFonts w:ascii="宋体" w:hAnsi="宋体"/>
                <w:sz w:val="20"/>
              </w:rPr>
            </w:r>
            <w:r/>
          </w:p>
        </w:tc>
        <w:tc>
          <w:tcPr>
            <w:tcBorders>
              <w:top w:val="single" w:color="auto" w:sz="4" w:space="0"/>
              <w:left w:val="single" w:color="auto" w:sz="4" w:space="0"/>
              <w:bottom w:val="single" w:color="auto" w:sz="4" w:space="0"/>
              <w:right w:val="single" w:color="auto" w:sz="4" w:space="0"/>
            </w:tcBorders>
            <w:tcW w:w="716" w:type="dxa"/>
            <w:vAlign w:val="center"/>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0"/>
              </w:rPr>
            </w:pPr>
            <w:r>
              <w:rPr>
                <w:rFonts w:ascii="宋体" w:hAnsi="宋体"/>
                <w:sz w:val="20"/>
              </w:rPr>
            </w:r>
            <w:r/>
          </w:p>
        </w:tc>
        <w:tc>
          <w:tcPr>
            <w:shd w:val="clear" w:color="auto" w:fill="auto"/>
            <w:tcBorders>
              <w:top w:val="single" w:color="auto" w:sz="4" w:space="0"/>
              <w:left w:val="single" w:color="auto" w:sz="4" w:space="0"/>
              <w:bottom w:val="single" w:color="auto" w:sz="4" w:space="0"/>
              <w:right w:val="single" w:color="auto" w:sz="4" w:space="0"/>
            </w:tcBorders>
            <w:tcW w:w="7227"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3.施工进度计划和各阶段进度的保证措施，满分（</w:t>
            </w:r>
            <w:r>
              <w:rPr>
                <w:rFonts w:hint="eastAsia" w:ascii="宋体" w:hAnsi="宋体" w:cs="宋体"/>
                <w:szCs w:val="21"/>
                <w:lang w:val="en-US" w:eastAsia="zh-CN"/>
              </w:rPr>
              <w:t xml:space="preserve">7</w:t>
            </w:r>
            <w:r>
              <w:rPr>
                <w:rFonts w:hint="eastAsia" w:ascii="宋体" w:hAnsi="宋体" w:eastAsia="宋体" w:cs="宋体"/>
                <w:szCs w:val="21"/>
                <w:lang w:val="en-US" w:eastAsia="zh-CN"/>
              </w:rPr>
              <w:t xml:space="preserve">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lang w:val="en-US" w:eastAsia="zh-CN"/>
              </w:rPr>
            </w:pPr>
            <w:r>
              <w:rPr>
                <w:rFonts w:hint="eastAsia" w:ascii="宋体" w:hAnsi="宋体" w:eastAsia="宋体" w:cs="宋体"/>
                <w:szCs w:val="21"/>
                <w:lang w:val="en-US" w:eastAsia="zh-CN"/>
              </w:rPr>
              <w:t xml:space="preserve">供应商结合本项目采购要求制定方案。</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exact"/>
              <w:rPr>
                <w:rFonts w:hint="default" w:ascii="宋体" w:hAnsi="宋体" w:cs="宋体"/>
                <w:szCs w:val="21"/>
                <w:lang w:val="en-US" w:eastAsia="zh-CN"/>
              </w:rPr>
            </w:pPr>
            <w:r>
              <w:rPr>
                <w:rFonts w:hint="eastAsia" w:ascii="宋体" w:hAnsi="宋体" w:cs="宋体"/>
                <w:szCs w:val="21"/>
                <w:lang w:val="en-US" w:eastAsia="zh-CN"/>
              </w:rPr>
              <w:t xml:space="preserve">7</w:t>
            </w:r>
            <w:r/>
          </w:p>
        </w:tc>
      </w:tr>
      <w:tr>
        <w:trPr>
          <w:jc w:val="center"/>
          <w:trHeight w:val="545"/>
        </w:trPr>
        <w:tc>
          <w:tcPr>
            <w:tcBorders>
              <w:top w:val="single" w:color="auto" w:sz="4" w:space="0"/>
              <w:left w:val="single" w:color="auto" w:sz="4" w:space="0"/>
              <w:bottom w:val="single" w:color="auto" w:sz="4" w:space="0"/>
              <w:right w:val="single" w:color="auto" w:sz="4" w:space="0"/>
            </w:tcBorders>
            <w:tcW w:w="665" w:type="dxa"/>
            <w:vAlign w:val="center"/>
            <w:vMerge w:val="continue"/>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0"/>
              </w:rPr>
            </w:pPr>
            <w:r>
              <w:rPr>
                <w:rFonts w:ascii="宋体" w:hAnsi="宋体"/>
                <w:sz w:val="20"/>
              </w:rPr>
            </w:r>
            <w:r/>
          </w:p>
        </w:tc>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0"/>
              </w:rPr>
            </w:pPr>
            <w:r>
              <w:rPr>
                <w:rFonts w:ascii="宋体" w:hAnsi="宋体"/>
                <w:sz w:val="20"/>
              </w:rPr>
            </w:r>
            <w:r/>
          </w:p>
        </w:tc>
        <w:tc>
          <w:tcPr>
            <w:tcBorders>
              <w:top w:val="single" w:color="auto" w:sz="4" w:space="0"/>
              <w:left w:val="single" w:color="auto" w:sz="4" w:space="0"/>
              <w:bottom w:val="single" w:color="auto" w:sz="4" w:space="0"/>
              <w:right w:val="single" w:color="auto" w:sz="4" w:space="0"/>
            </w:tcBorders>
            <w:tcW w:w="716" w:type="dxa"/>
            <w:vAlign w:val="center"/>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0"/>
              </w:rPr>
            </w:pPr>
            <w:r>
              <w:rPr>
                <w:rFonts w:ascii="宋体" w:hAnsi="宋体"/>
                <w:sz w:val="20"/>
              </w:rPr>
            </w:r>
            <w:r/>
          </w:p>
        </w:tc>
        <w:tc>
          <w:tcPr>
            <w:shd w:val="clear" w:color="auto" w:fill="auto"/>
            <w:tcBorders>
              <w:top w:val="single" w:color="auto" w:sz="4" w:space="0"/>
              <w:left w:val="single" w:color="auto" w:sz="4" w:space="0"/>
              <w:bottom w:val="single" w:color="auto" w:sz="4" w:space="0"/>
              <w:right w:val="single" w:color="auto" w:sz="4" w:space="0"/>
            </w:tcBorders>
            <w:tcW w:w="7227"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4.施工过程各阶段质量的保证措施，满分（</w:t>
            </w:r>
            <w:r>
              <w:rPr>
                <w:rFonts w:hint="eastAsia" w:ascii="宋体" w:hAnsi="宋体" w:cs="宋体"/>
                <w:szCs w:val="21"/>
                <w:lang w:val="en-US" w:eastAsia="zh-CN"/>
              </w:rPr>
              <w:t xml:space="preserve">8</w:t>
            </w:r>
            <w:r>
              <w:rPr>
                <w:rFonts w:hint="eastAsia" w:ascii="宋体" w:hAnsi="宋体" w:eastAsia="宋体" w:cs="宋体"/>
                <w:szCs w:val="21"/>
                <w:lang w:val="en-US" w:eastAsia="zh-CN"/>
              </w:rPr>
              <w:t xml:space="preserve">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lang w:val="en-US" w:eastAsia="zh-CN"/>
              </w:rPr>
            </w:pPr>
            <w:r>
              <w:rPr>
                <w:rFonts w:hint="eastAsia" w:ascii="宋体" w:hAnsi="宋体" w:eastAsia="宋体" w:cs="宋体"/>
                <w:szCs w:val="21"/>
                <w:lang w:val="en-US" w:eastAsia="zh-CN"/>
              </w:rPr>
              <w:t xml:space="preserve">供应商结合本项目采购要求制定方案。</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exact"/>
              <w:rPr>
                <w:rFonts w:hint="default" w:ascii="宋体" w:hAnsi="宋体" w:cs="宋体"/>
                <w:szCs w:val="21"/>
                <w:lang w:val="en-US" w:eastAsia="zh-CN"/>
              </w:rPr>
            </w:pPr>
            <w:r>
              <w:rPr>
                <w:rFonts w:hint="eastAsia" w:ascii="宋体" w:hAnsi="宋体" w:cs="宋体"/>
                <w:szCs w:val="21"/>
                <w:lang w:val="en-US" w:eastAsia="zh-CN"/>
              </w:rPr>
              <w:t xml:space="preserve">8</w:t>
            </w:r>
            <w:r/>
          </w:p>
        </w:tc>
      </w:tr>
      <w:tr>
        <w:trPr>
          <w:jc w:val="center"/>
          <w:trHeight w:val="466"/>
        </w:trPr>
        <w:tc>
          <w:tcPr>
            <w:tcBorders>
              <w:top w:val="single" w:color="auto" w:sz="4" w:space="0"/>
              <w:left w:val="single" w:color="auto" w:sz="4" w:space="0"/>
              <w:bottom w:val="single" w:color="auto" w:sz="4" w:space="0"/>
              <w:right w:val="single" w:color="auto" w:sz="4" w:space="0"/>
            </w:tcBorders>
            <w:tcW w:w="665" w:type="dxa"/>
            <w:vAlign w:val="center"/>
            <w:vMerge w:val="continue"/>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0"/>
              </w:rPr>
            </w:pPr>
            <w:r>
              <w:rPr>
                <w:rFonts w:ascii="宋体" w:hAnsi="宋体"/>
                <w:sz w:val="20"/>
              </w:rPr>
            </w:r>
            <w:r/>
          </w:p>
        </w:tc>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0"/>
              </w:rPr>
            </w:pPr>
            <w:r>
              <w:rPr>
                <w:rFonts w:ascii="宋体" w:hAnsi="宋体"/>
                <w:sz w:val="20"/>
              </w:rPr>
            </w:r>
            <w:r/>
          </w:p>
        </w:tc>
        <w:tc>
          <w:tcPr>
            <w:tcBorders>
              <w:top w:val="single" w:color="auto" w:sz="4" w:space="0"/>
              <w:left w:val="single" w:color="auto" w:sz="4" w:space="0"/>
              <w:bottom w:val="single" w:color="auto" w:sz="4" w:space="0"/>
              <w:right w:val="single" w:color="auto" w:sz="4" w:space="0"/>
            </w:tcBorders>
            <w:tcW w:w="716" w:type="dxa"/>
            <w:vAlign w:val="center"/>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0"/>
              </w:rPr>
            </w:pPr>
            <w:r>
              <w:rPr>
                <w:rFonts w:ascii="宋体" w:hAnsi="宋体"/>
                <w:sz w:val="20"/>
              </w:rPr>
            </w:r>
            <w:r/>
          </w:p>
        </w:tc>
        <w:tc>
          <w:tcPr>
            <w:shd w:val="clear" w:color="auto" w:fill="auto"/>
            <w:tcBorders>
              <w:top w:val="single" w:color="auto" w:sz="4" w:space="0"/>
              <w:left w:val="single" w:color="auto" w:sz="4" w:space="0"/>
              <w:bottom w:val="single" w:color="auto" w:sz="4" w:space="0"/>
              <w:right w:val="single" w:color="auto" w:sz="4" w:space="0"/>
            </w:tcBorders>
            <w:tcW w:w="7227"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lang w:val="en-US" w:eastAsia="zh-CN"/>
              </w:rPr>
            </w:pPr>
            <w:r>
              <w:rPr>
                <w:rFonts w:hint="eastAsia" w:ascii="宋体" w:hAnsi="宋体" w:cs="宋体"/>
                <w:szCs w:val="21"/>
                <w:lang w:val="en-US" w:eastAsia="zh-CN"/>
              </w:rPr>
              <w:t xml:space="preserve">5</w:t>
            </w:r>
            <w:r>
              <w:rPr>
                <w:rFonts w:hint="eastAsia" w:ascii="宋体" w:hAnsi="宋体" w:eastAsia="宋体" w:cs="宋体"/>
                <w:szCs w:val="21"/>
                <w:lang w:val="en-US" w:eastAsia="zh-CN"/>
              </w:rPr>
              <w:t xml:space="preserve">.施工过程各阶段环境的保护保证措施，满分（</w:t>
            </w:r>
            <w:r>
              <w:rPr>
                <w:rFonts w:hint="eastAsia" w:ascii="宋体" w:hAnsi="宋体" w:cs="宋体"/>
                <w:szCs w:val="21"/>
                <w:lang w:val="en-US" w:eastAsia="zh-CN"/>
              </w:rPr>
              <w:t xml:space="preserve">7</w:t>
            </w:r>
            <w:r>
              <w:rPr>
                <w:rFonts w:hint="eastAsia" w:ascii="宋体" w:hAnsi="宋体" w:eastAsia="宋体" w:cs="宋体"/>
                <w:szCs w:val="21"/>
                <w:lang w:val="en-US" w:eastAsia="zh-CN"/>
              </w:rPr>
              <w:t xml:space="preserve">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lang w:val="en-US" w:eastAsia="zh-CN"/>
              </w:rPr>
            </w:pPr>
            <w:r/>
            <w:bookmarkStart w:id="45" w:name="OLE_LINK7"/>
            <w:r>
              <w:rPr>
                <w:rFonts w:hint="eastAsia" w:ascii="宋体" w:hAnsi="宋体" w:eastAsia="宋体" w:cs="宋体"/>
                <w:szCs w:val="21"/>
                <w:lang w:val="en-US" w:eastAsia="zh-CN"/>
              </w:rPr>
              <w:t xml:space="preserve">供应商结合本项目采购要求制定方案。</w:t>
            </w:r>
            <w:bookmarkEnd w:id="45"/>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exact"/>
              <w:rPr>
                <w:rFonts w:hint="default" w:ascii="宋体" w:hAnsi="宋体" w:cs="宋体"/>
                <w:szCs w:val="21"/>
                <w:lang w:val="en-US" w:eastAsia="zh-CN"/>
              </w:rPr>
            </w:pPr>
            <w:r>
              <w:rPr>
                <w:rFonts w:hint="eastAsia" w:ascii="宋体" w:hAnsi="宋体" w:cs="宋体"/>
                <w:szCs w:val="21"/>
                <w:lang w:val="en-US" w:eastAsia="zh-CN"/>
              </w:rPr>
              <w:t xml:space="preserve">7</w:t>
            </w:r>
            <w:r/>
          </w:p>
        </w:tc>
      </w:tr>
      <w:tr>
        <w:trPr>
          <w:jc w:val="center"/>
          <w:trHeight w:val="619"/>
        </w:trPr>
        <w:tc>
          <w:tcPr>
            <w:tcBorders>
              <w:top w:val="single" w:color="auto" w:sz="4" w:space="0"/>
              <w:left w:val="single" w:color="auto" w:sz="4" w:space="0"/>
              <w:bottom w:val="single" w:color="auto" w:sz="4" w:space="0"/>
              <w:right w:val="single" w:color="auto" w:sz="4" w:space="0"/>
            </w:tcBorders>
            <w:tcW w:w="665" w:type="dxa"/>
            <w:vAlign w:val="center"/>
            <w:vMerge w:val="continue"/>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0"/>
              </w:rPr>
            </w:pPr>
            <w:r>
              <w:rPr>
                <w:rFonts w:ascii="宋体" w:hAnsi="宋体"/>
                <w:sz w:val="20"/>
              </w:rPr>
            </w:r>
            <w:r/>
          </w:p>
        </w:tc>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0"/>
              </w:rPr>
            </w:pPr>
            <w:r>
              <w:rPr>
                <w:rFonts w:ascii="宋体" w:hAnsi="宋体"/>
                <w:sz w:val="20"/>
              </w:rPr>
            </w:r>
            <w:r/>
          </w:p>
        </w:tc>
        <w:tc>
          <w:tcPr>
            <w:tcBorders>
              <w:top w:val="single" w:color="auto" w:sz="4" w:space="0"/>
              <w:left w:val="single" w:color="auto" w:sz="4" w:space="0"/>
              <w:bottom w:val="single" w:color="auto" w:sz="4" w:space="0"/>
              <w:right w:val="single" w:color="auto" w:sz="4" w:space="0"/>
            </w:tcBorders>
            <w:tcW w:w="716" w:type="dxa"/>
            <w:vAlign w:val="center"/>
            <w:vMerge w:val="continue"/>
            <w:textDirection w:val="lrTb"/>
            <w:noWrap w:val="false"/>
          </w:tcPr>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0"/>
              </w:rPr>
            </w:pPr>
            <w:r>
              <w:rPr>
                <w:rFonts w:ascii="宋体" w:hAnsi="宋体"/>
                <w:sz w:val="20"/>
              </w:rPr>
            </w:r>
            <w:r/>
          </w:p>
        </w:tc>
        <w:tc>
          <w:tcPr>
            <w:shd w:val="clear" w:color="auto" w:fill="auto"/>
            <w:tcBorders>
              <w:top w:val="single" w:color="auto" w:sz="4" w:space="0"/>
              <w:left w:val="single" w:color="auto" w:sz="4" w:space="0"/>
              <w:bottom w:val="single" w:color="auto" w:sz="4" w:space="0"/>
              <w:right w:val="single" w:color="auto" w:sz="4" w:space="0"/>
            </w:tcBorders>
            <w:tcW w:w="7227"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lang w:val="en-US" w:eastAsia="zh-CN"/>
              </w:rPr>
            </w:pPr>
            <w:r>
              <w:rPr>
                <w:rFonts w:hint="eastAsia" w:ascii="宋体" w:hAnsi="宋体" w:cs="宋体"/>
                <w:szCs w:val="21"/>
                <w:lang w:val="en-US" w:eastAsia="zh-CN"/>
              </w:rPr>
              <w:t xml:space="preserve">6</w:t>
            </w:r>
            <w:r>
              <w:rPr>
                <w:rFonts w:hint="eastAsia" w:ascii="宋体" w:hAnsi="宋体" w:eastAsia="宋体" w:cs="宋体"/>
                <w:szCs w:val="21"/>
                <w:lang w:val="en-US" w:eastAsia="zh-CN"/>
              </w:rPr>
              <w:t xml:space="preserve">.劳动力、机械设备和材料投入计划，满分（</w:t>
            </w:r>
            <w:r>
              <w:rPr>
                <w:rFonts w:hint="eastAsia" w:ascii="宋体" w:hAnsi="宋体" w:cs="宋体"/>
                <w:szCs w:val="21"/>
                <w:lang w:val="en-US" w:eastAsia="zh-CN"/>
              </w:rPr>
              <w:t xml:space="preserve">7</w:t>
            </w:r>
            <w:r>
              <w:rPr>
                <w:rFonts w:hint="eastAsia" w:ascii="宋体" w:hAnsi="宋体" w:eastAsia="宋体" w:cs="宋体"/>
                <w:szCs w:val="21"/>
                <w:lang w:val="en-US" w:eastAsia="zh-CN"/>
              </w:rPr>
              <w:t xml:space="preserve">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供应商结合本项目采购要求制定方案。</w:t>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highlight w:val="none"/>
                <w:lang w:val="en-US" w:eastAsia="zh-CN"/>
              </w:rPr>
            </w:pPr>
            <w:r>
              <w:rPr>
                <w:rFonts w:hint="eastAsia" w:cs="Times New Roman"/>
                <w:highlight w:val="none"/>
                <w:lang w:val="en-US" w:eastAsia="zh-CN"/>
              </w:rPr>
              <w:t xml:space="preserve">7</w:t>
            </w:r>
            <w:r/>
          </w:p>
        </w:tc>
      </w:tr>
      <w:tr>
        <w:trPr>
          <w:jc w:val="center"/>
          <w:trHeight w:val="619"/>
        </w:trPr>
        <w:tc>
          <w:tcPr>
            <w:tcBorders>
              <w:top w:val="single" w:color="auto" w:sz="4" w:space="0"/>
              <w:left w:val="single" w:color="auto" w:sz="4" w:space="0"/>
              <w:bottom w:val="single" w:color="auto" w:sz="4" w:space="0"/>
              <w:right w:val="single" w:color="auto" w:sz="4" w:space="0"/>
            </w:tcBorders>
            <w:tcW w:w="665" w:type="dxa"/>
            <w:vAlign w:val="center"/>
            <w:vMerge w:val="continue"/>
            <w:textDirection w:val="lrTb"/>
            <w:noWrap w:val="false"/>
          </w:tcPr>
          <w:p>
            <w:pPr>
              <w:pStyle w:val="1097"/>
              <w:ind w:firstLine="480"/>
              <w:jc w:val="both"/>
              <w:widowControl w:val="off"/>
            </w:pPr>
            <w:r/>
            <w:r/>
          </w:p>
        </w:tc>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pStyle w:val="1097"/>
              <w:ind w:firstLine="480"/>
              <w:jc w:val="both"/>
              <w:widowControl w:val="off"/>
            </w:pPr>
            <w:r/>
            <w:r/>
          </w:p>
        </w:tc>
        <w:tc>
          <w:tcPr>
            <w:tcBorders>
              <w:top w:val="single" w:color="auto" w:sz="4" w:space="0"/>
              <w:left w:val="single" w:color="auto" w:sz="4" w:space="0"/>
              <w:bottom w:val="single" w:color="auto" w:sz="4" w:space="0"/>
              <w:right w:val="single" w:color="auto" w:sz="4" w:space="0"/>
            </w:tcBorders>
            <w:tcW w:w="716" w:type="dxa"/>
            <w:vAlign w:val="center"/>
            <w:vMerge w:val="continue"/>
            <w:textDirection w:val="lrTb"/>
            <w:noWrap w:val="false"/>
          </w:tcPr>
          <w:p>
            <w:pPr>
              <w:pStyle w:val="1097"/>
              <w:ind w:firstLine="480"/>
              <w:jc w:val="both"/>
              <w:widowControl w:val="off"/>
            </w:pPr>
            <w:r/>
            <w:r/>
          </w:p>
        </w:tc>
        <w:tc>
          <w:tcPr>
            <w:shd w:val="clear" w:color="auto" w:fill="auto"/>
            <w:tcBorders>
              <w:top w:val="single" w:color="auto" w:sz="4" w:space="0"/>
              <w:left w:val="single" w:color="auto" w:sz="4" w:space="0"/>
              <w:bottom w:val="single" w:color="auto" w:sz="4" w:space="0"/>
              <w:right w:val="single" w:color="auto" w:sz="4" w:space="0"/>
            </w:tcBorders>
            <w:tcW w:w="7227"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lang w:val="en-US" w:eastAsia="zh-CN"/>
              </w:rPr>
            </w:pPr>
            <w:r>
              <w:rPr>
                <w:rFonts w:hint="eastAsia" w:ascii="宋体" w:hAnsi="宋体" w:cs="宋体"/>
                <w:szCs w:val="21"/>
                <w:lang w:val="en-US" w:eastAsia="zh-CN"/>
              </w:rPr>
              <w:t xml:space="preserve">7</w:t>
            </w:r>
            <w:bookmarkStart w:id="600" w:name="_GoBack"/>
            <w:r/>
            <w:bookmarkEnd w:id="600"/>
            <w:r>
              <w:rPr>
                <w:rFonts w:hint="eastAsia" w:ascii="宋体" w:hAnsi="宋体" w:eastAsia="宋体" w:cs="宋体"/>
                <w:szCs w:val="21"/>
                <w:lang w:val="en-US" w:eastAsia="zh-CN"/>
              </w:rPr>
              <w:t xml:space="preserve">.专项施工技术方案及工程项目实施的重点、难点和解决方案有同等项目方案，满分（</w:t>
            </w:r>
            <w:r>
              <w:rPr>
                <w:rFonts w:hint="eastAsia" w:ascii="宋体" w:hAnsi="宋体" w:cs="宋体"/>
                <w:szCs w:val="21"/>
                <w:lang w:val="en-US" w:eastAsia="zh-CN"/>
              </w:rPr>
              <w:t xml:space="preserve">10</w:t>
            </w:r>
            <w:r>
              <w:rPr>
                <w:rFonts w:hint="eastAsia" w:ascii="宋体" w:hAnsi="宋体" w:eastAsia="宋体" w:cs="宋体"/>
                <w:szCs w:val="21"/>
                <w:lang w:val="en-US" w:eastAsia="zh-CN"/>
              </w:rPr>
              <w:t xml:space="preserve">分）</w:t>
            </w:r>
            <w:r/>
          </w:p>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供应商结合本项目采购要求制定方案。</w:t>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pStyle w:val="1097"/>
              <w:ind w:firstLine="210"/>
              <w:jc w:val="both"/>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w:t>
            </w:r>
            <w:r/>
          </w:p>
        </w:tc>
      </w:tr>
      <w:tr>
        <w:trPr>
          <w:jc w:val="center"/>
          <w:trHeight w:val="619"/>
        </w:trPr>
        <w:tc>
          <w:tcPr>
            <w:gridSpan w:val="4"/>
            <w:tcBorders>
              <w:top w:val="single" w:color="auto" w:sz="4" w:space="0"/>
              <w:left w:val="single" w:color="auto" w:sz="4" w:space="0"/>
              <w:bottom w:val="single" w:color="auto" w:sz="4" w:space="0"/>
              <w:right w:val="single" w:color="auto" w:sz="4" w:space="0"/>
            </w:tcBorders>
            <w:tcW w:w="9277" w:type="dxa"/>
            <w:vAlign w:val="center"/>
            <w:textDirection w:val="lrTb"/>
            <w:noWrap w:val="false"/>
          </w:tcPr>
          <w:p>
            <w:pPr>
              <w:jc w:val="left"/>
              <w:rPr>
                <w:rFonts w:hint="eastAsia" w:ascii="宋体" w:hAnsi="宋体" w:eastAsia="宋体" w:cs="宋体"/>
                <w:szCs w:val="21"/>
                <w:lang w:val="en-US" w:eastAsia="zh-CN"/>
              </w:rPr>
            </w:pPr>
            <w:r>
              <w:rPr>
                <w:rFonts w:hint="eastAsia" w:ascii="Times New Roman" w:hAnsi="Times New Roman" w:eastAsia="宋体" w:cs="Times New Roman"/>
                <w:lang w:val="en-US" w:eastAsia="zh-CN"/>
              </w:rPr>
              <w:t xml:space="preserve">委会根据投标人提供的项目实施方案从全面性、完整性、可靠性等方面酌情评分，方案至少应具备下列要求，如无重大偏差，每项评分应不少于该项分值的60%，未提供分项方案或者经三分之二评审小组认定分项方案存在重大偏差的该分项不得分。</w:t>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pStyle w:val="1097"/>
              <w:ind w:firstLine="210"/>
              <w:jc w:val="both"/>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r>
    </w:tbl>
    <w:p>
      <w:pPr>
        <w:pStyle w:val="837"/>
        <w:ind w:left="0" w:firstLine="0"/>
        <w:jc w:val="both"/>
        <w:spacing w:after="0" w:line="440" w:lineRule="exact"/>
        <w:tabs>
          <w:tab w:val="left" w:pos="2020" w:leader="none"/>
          <w:tab w:val="center" w:pos="4535" w:leader="none"/>
        </w:tabs>
        <w:rPr>
          <w:rFonts w:hint="eastAsia" w:ascii="宋体" w:hAnsi="宋体" w:cs="宋体"/>
          <w:bCs w:val="0"/>
          <w:color w:val="auto"/>
          <w:sz w:val="24"/>
          <w:szCs w:val="24"/>
        </w:rPr>
        <w:outlineLvl w:val="9"/>
      </w:pPr>
      <w:r>
        <w:rPr>
          <w:rFonts w:hint="eastAsia" w:ascii="宋体" w:hAnsi="宋体" w:cs="宋体"/>
          <w:bCs w:val="0"/>
          <w:color w:val="auto"/>
          <w:sz w:val="24"/>
          <w:szCs w:val="24"/>
        </w:rPr>
        <w:t xml:space="preserve">注：需提供的以上评分相关证明材料</w:t>
      </w:r>
      <w:r>
        <w:rPr>
          <w:rFonts w:hint="eastAsia" w:ascii="宋体" w:hAnsi="宋体" w:cs="宋体"/>
          <w:bCs w:val="0"/>
          <w:color w:val="auto"/>
          <w:sz w:val="24"/>
          <w:szCs w:val="24"/>
          <w:lang w:val="en-US" w:eastAsia="zh-CN"/>
        </w:rPr>
        <w:t xml:space="preserve">加盖公章或电子签章</w:t>
      </w:r>
      <w:r>
        <w:rPr>
          <w:rFonts w:hint="eastAsia" w:ascii="宋体" w:hAnsi="宋体" w:cs="宋体"/>
          <w:bCs w:val="0"/>
          <w:color w:val="auto"/>
          <w:sz w:val="24"/>
          <w:szCs w:val="24"/>
        </w:rPr>
        <w:t xml:space="preserve">上传电子</w:t>
      </w:r>
      <w:r>
        <w:rPr>
          <w:rFonts w:hint="eastAsia" w:ascii="宋体" w:hAnsi="宋体" w:cs="宋体"/>
          <w:bCs w:val="0"/>
          <w:color w:val="auto"/>
          <w:sz w:val="24"/>
          <w:szCs w:val="24"/>
          <w:lang w:val="en-US" w:eastAsia="zh-CN"/>
        </w:rPr>
        <w:t xml:space="preserve">响应</w:t>
      </w:r>
      <w:r>
        <w:rPr>
          <w:rFonts w:hint="eastAsia" w:ascii="宋体" w:hAnsi="宋体" w:cs="宋体"/>
          <w:bCs w:val="0"/>
          <w:color w:val="auto"/>
          <w:sz w:val="24"/>
          <w:szCs w:val="24"/>
        </w:rPr>
        <w:t xml:space="preserve">文件，否则不予得分。</w:t>
      </w:r>
      <w:r/>
    </w:p>
    <w:p>
      <w:pPr>
        <w:pStyle w:val="837"/>
        <w:ind w:firstLine="480"/>
        <w:jc w:val="both"/>
        <w:spacing w:after="0" w:line="440" w:lineRule="exact"/>
        <w:tabs>
          <w:tab w:val="left" w:pos="2020" w:leader="none"/>
          <w:tab w:val="center" w:pos="4535" w:leader="none"/>
        </w:tabs>
        <w:rPr>
          <w:rFonts w:hint="eastAsia" w:ascii="宋体" w:hAnsi="宋体" w:cs="宋体"/>
          <w:bCs w:val="0"/>
          <w:color w:val="auto"/>
          <w:sz w:val="24"/>
          <w:szCs w:val="24"/>
        </w:rPr>
        <w:outlineLvl w:val="9"/>
      </w:pPr>
      <w:r>
        <w:rPr>
          <w:rFonts w:hint="eastAsia" w:ascii="宋体" w:hAnsi="宋体" w:cs="宋体"/>
          <w:bCs w:val="0"/>
          <w:color w:val="auto"/>
          <w:sz w:val="24"/>
          <w:szCs w:val="24"/>
        </w:rPr>
        <w:t xml:space="preserve">磋商结束后，成交结果将在淮安市政府采购网上进行公告。磋商供应商对采购过程和成交结果有质疑的必须在相关法律法规规定的时间内提出。</w:t>
      </w:r>
      <w:r/>
    </w:p>
    <w:p>
      <w:pPr>
        <w:pStyle w:val="837"/>
        <w:ind w:firstLine="480"/>
        <w:jc w:val="both"/>
        <w:spacing w:after="0" w:line="440" w:lineRule="exact"/>
        <w:tabs>
          <w:tab w:val="left" w:pos="2020" w:leader="none"/>
          <w:tab w:val="center" w:pos="4535" w:leader="none"/>
        </w:tabs>
        <w:rPr>
          <w:rFonts w:hint="eastAsia" w:ascii="宋体" w:hAnsi="宋体" w:cs="宋体"/>
          <w:bCs w:val="0"/>
          <w:color w:val="auto"/>
          <w:sz w:val="24"/>
          <w:szCs w:val="24"/>
        </w:rPr>
        <w:outlineLvl w:val="9"/>
      </w:pPr>
      <w:r>
        <w:rPr>
          <w:rFonts w:hint="eastAsia" w:ascii="宋体" w:hAnsi="宋体" w:cs="宋体"/>
          <w:bCs w:val="0"/>
          <w:color w:val="auto"/>
          <w:sz w:val="24"/>
          <w:szCs w:val="24"/>
        </w:rPr>
        <w:t xml:space="preserve">成交候选人在公示期间，如经查实从参加该成交项目之日起计算所参加的政府采购活动前三年内，在经营活动中有行贿犯罪记录的，采购人将取消其成交候选人资格。</w:t>
      </w:r>
      <w:r/>
    </w:p>
    <w:p>
      <w:pPr>
        <w:pStyle w:val="837"/>
        <w:ind w:firstLine="480"/>
        <w:jc w:val="both"/>
        <w:spacing w:after="0" w:line="440" w:lineRule="exact"/>
        <w:tabs>
          <w:tab w:val="left" w:pos="2020" w:leader="none"/>
          <w:tab w:val="center" w:pos="4535" w:leader="none"/>
        </w:tabs>
        <w:rPr>
          <w:rFonts w:hint="eastAsia" w:ascii="宋体" w:hAnsi="宋体" w:cs="宋体"/>
          <w:bCs w:val="0"/>
          <w:color w:val="auto"/>
          <w:sz w:val="24"/>
          <w:szCs w:val="24"/>
        </w:rPr>
        <w:outlineLvl w:val="9"/>
      </w:pPr>
      <w:r>
        <w:rPr>
          <w:rFonts w:hint="eastAsia" w:ascii="宋体" w:hAnsi="宋体" w:cs="宋体"/>
          <w:bCs w:val="0"/>
          <w:color w:val="auto"/>
          <w:sz w:val="24"/>
          <w:szCs w:val="24"/>
        </w:rPr>
        <w:t xml:space="preserve">磋商过程保密</w:t>
      </w:r>
      <w:r/>
    </w:p>
    <w:p>
      <w:pPr>
        <w:pStyle w:val="837"/>
        <w:jc w:val="both"/>
        <w:spacing w:after="0" w:line="440" w:lineRule="exact"/>
        <w:tabs>
          <w:tab w:val="left" w:pos="2020" w:leader="none"/>
          <w:tab w:val="center" w:pos="4535" w:leader="none"/>
        </w:tabs>
        <w:rPr>
          <w:rFonts w:hint="eastAsia" w:ascii="宋体" w:hAnsi="宋体" w:cs="宋体"/>
          <w:bCs w:val="0"/>
          <w:color w:val="auto"/>
          <w:sz w:val="24"/>
          <w:szCs w:val="24"/>
        </w:rPr>
        <w:outlineLvl w:val="9"/>
      </w:pPr>
      <w:r>
        <w:rPr>
          <w:rFonts w:hint="eastAsia" w:ascii="宋体" w:hAnsi="宋体" w:cs="宋体"/>
          <w:bCs w:val="0"/>
          <w:color w:val="auto"/>
          <w:sz w:val="24"/>
          <w:szCs w:val="24"/>
        </w:rPr>
        <w:t xml:space="preserve">在宣布确定成交之前，凡属于审查、澄清、磋商、比较响应文件和确定成交意向等有关信息，均不得泄露给任何与磋商工作无关的人员。</w:t>
      </w:r>
      <w:r/>
    </w:p>
    <w:p>
      <w:pPr>
        <w:pStyle w:val="837"/>
        <w:ind w:left="0" w:firstLine="480"/>
        <w:jc w:val="both"/>
        <w:spacing w:after="0" w:line="440" w:lineRule="exact"/>
        <w:tabs>
          <w:tab w:val="left" w:pos="2020" w:leader="none"/>
          <w:tab w:val="center" w:pos="4535" w:leader="none"/>
        </w:tabs>
        <w:rPr>
          <w:rFonts w:hint="eastAsia" w:ascii="宋体" w:hAnsi="宋体" w:cs="宋体"/>
          <w:bCs w:val="0"/>
          <w:color w:val="auto"/>
          <w:sz w:val="24"/>
          <w:szCs w:val="24"/>
        </w:rPr>
        <w:outlineLvl w:val="9"/>
      </w:pPr>
      <w:r>
        <w:rPr>
          <w:rFonts w:hint="eastAsia" w:ascii="宋体" w:hAnsi="宋体" w:cs="宋体"/>
          <w:bCs w:val="0"/>
          <w:color w:val="auto"/>
          <w:sz w:val="24"/>
          <w:szCs w:val="24"/>
        </w:rPr>
        <w:t xml:space="preserve">磋商供应商不得探听上述信息，不得以任何行为影响磋商过程，否则将被取消成交资格。</w:t>
      </w:r>
      <w:r/>
    </w:p>
    <w:p>
      <w:pPr>
        <w:pStyle w:val="837"/>
        <w:ind w:firstLine="480"/>
        <w:jc w:val="both"/>
        <w:spacing w:after="0" w:line="440" w:lineRule="exact"/>
        <w:tabs>
          <w:tab w:val="left" w:pos="2020" w:leader="none"/>
          <w:tab w:val="center" w:pos="4535" w:leader="none"/>
        </w:tabs>
        <w:rPr>
          <w:rFonts w:hint="eastAsia" w:ascii="宋体" w:hAnsi="宋体" w:cs="宋体"/>
          <w:bCs w:val="0"/>
          <w:color w:val="auto"/>
          <w:sz w:val="24"/>
          <w:szCs w:val="24"/>
        </w:rPr>
        <w:sectPr>
          <w:footerReference w:type="default" r:id="rId11"/>
          <w:footnotePr/>
          <w:endnotePr/>
          <w:type w:val="nextPage"/>
          <w:pgSz w:w="11906" w:h="16838" w:orient="portrait"/>
          <w:pgMar w:top="1440" w:right="1587" w:bottom="1440" w:left="1587" w:header="851" w:footer="992" w:gutter="0"/>
          <w:pgNumType w:start="1"/>
          <w:cols w:num="1" w:sep="0" w:space="720" w:equalWidth="1"/>
          <w:docGrid w:linePitch="360"/>
        </w:sectPr>
        <w:outlineLvl w:val="9"/>
      </w:pPr>
      <w:r>
        <w:rPr>
          <w:rFonts w:hint="eastAsia" w:ascii="宋体" w:hAnsi="宋体" w:cs="宋体"/>
          <w:bCs w:val="0"/>
          <w:color w:val="auto"/>
          <w:sz w:val="24"/>
          <w:szCs w:val="24"/>
        </w:rPr>
        <w:t xml:space="preserve">在磋商期间，采购人将指定联络员与磋商供应商进行联络。</w:t>
      </w:r>
      <w:r/>
    </w:p>
    <w:p>
      <w:pPr>
        <w:jc w:val="center"/>
        <w:tabs>
          <w:tab w:val="left" w:pos="2101" w:leader="none"/>
          <w:tab w:val="center" w:pos="5785" w:leader="none"/>
        </w:tabs>
        <w:rPr>
          <w:rFonts w:ascii="宋体" w:cs="宋体"/>
          <w:b/>
          <w:color w:val="000000"/>
          <w:sz w:val="30"/>
          <w:szCs w:val="30"/>
        </w:rPr>
        <w:outlineLvl w:val="0"/>
      </w:pPr>
      <w:r>
        <w:rPr>
          <w:rFonts w:hint="eastAsia" w:ascii="宋体" w:cs="宋体"/>
          <w:b/>
          <w:color w:val="000000"/>
          <w:sz w:val="30"/>
          <w:szCs w:val="30"/>
        </w:rPr>
        <w:t xml:space="preserve">第</w:t>
      </w:r>
      <w:r>
        <w:rPr>
          <w:rFonts w:hint="eastAsia" w:ascii="宋体" w:cs="宋体"/>
          <w:b/>
          <w:color w:val="000000"/>
          <w:sz w:val="30"/>
          <w:szCs w:val="30"/>
          <w:lang w:val="en-US" w:eastAsia="zh-CN"/>
        </w:rPr>
        <w:t xml:space="preserve">四</w:t>
      </w:r>
      <w:r>
        <w:rPr>
          <w:rFonts w:hint="eastAsia" w:ascii="宋体" w:cs="宋体"/>
          <w:b/>
          <w:color w:val="000000"/>
          <w:sz w:val="30"/>
          <w:szCs w:val="30"/>
        </w:rPr>
        <w:t xml:space="preserve">章  合同主要条款</w:t>
      </w:r>
      <w:r/>
    </w:p>
    <w:p>
      <w:pPr>
        <w:ind w:firstLine="420"/>
        <w:spacing w:line="400" w:lineRule="exact"/>
        <w:tabs>
          <w:tab w:val="left" w:pos="180" w:leader="none"/>
        </w:tabs>
        <w:rPr>
          <w:rFonts w:hint="eastAsia" w:ascii="宋体" w:cs="宋体"/>
          <w:b/>
          <w:color w:val="000000"/>
          <w:sz w:val="21"/>
          <w:szCs w:val="21"/>
        </w:rPr>
      </w:pPr>
      <w:r>
        <w:rPr>
          <w:rFonts w:hint="eastAsia" w:ascii="宋体" w:cs="宋体"/>
          <w:b/>
          <w:bCs/>
          <w:color w:val="000000"/>
          <w:sz w:val="21"/>
          <w:szCs w:val="21"/>
        </w:rPr>
        <w:t xml:space="preserve">注:以下为采购人提出中标后签订本项目合同的主要条款及通用条款，</w:t>
      </w:r>
      <w:r>
        <w:rPr>
          <w:rFonts w:hint="eastAsia" w:ascii="宋体" w:cs="宋体"/>
          <w:b/>
          <w:bCs/>
          <w:color w:val="000000"/>
          <w:sz w:val="21"/>
          <w:szCs w:val="21"/>
          <w:lang w:eastAsia="zh-CN"/>
        </w:rPr>
        <w:t xml:space="preserve">供应商</w:t>
      </w:r>
      <w:r>
        <w:rPr>
          <w:rFonts w:hint="eastAsia" w:ascii="宋体" w:cs="宋体"/>
          <w:b/>
          <w:bCs/>
          <w:color w:val="000000"/>
          <w:sz w:val="21"/>
          <w:szCs w:val="21"/>
        </w:rPr>
        <w:t xml:space="preserve">必须实质性响应，中标供应商不得提出实质性的修改，关于专用条款将由采购人与中标供应商结合本项目具体情况协商后签订。</w:t>
      </w:r>
      <w:r/>
    </w:p>
    <w:p>
      <w:pPr>
        <w:pStyle w:val="790"/>
        <w:jc w:val="center"/>
        <w:rPr>
          <w:rFonts w:ascii="宋体" w:hAnsi="宋体" w:eastAsia="宋体" w:cs="宋体"/>
          <w:b w:val="0"/>
          <w:sz w:val="28"/>
          <w:szCs w:val="20"/>
        </w:rPr>
      </w:pPr>
      <w:r/>
      <w:bookmarkStart w:id="46" w:name="_Toc296503025"/>
      <w:r/>
      <w:bookmarkStart w:id="47" w:name="_Toc351203480"/>
      <w:r/>
      <w:bookmarkStart w:id="48" w:name="_Toc296890982"/>
      <w:r>
        <w:rPr>
          <w:rFonts w:hint="eastAsia" w:ascii="宋体" w:hAnsi="宋体" w:eastAsia="宋体" w:cs="宋体"/>
          <w:sz w:val="28"/>
          <w:szCs w:val="18"/>
        </w:rPr>
        <w:t xml:space="preserve">第一部分 合同协议书</w:t>
      </w:r>
      <w:bookmarkEnd w:id="46"/>
      <w:r/>
      <w:bookmarkEnd w:id="47"/>
      <w:r/>
      <w:bookmarkEnd w:id="48"/>
      <w:r/>
      <w:r/>
    </w:p>
    <w:p>
      <w:pPr>
        <w:spacing w:line="360" w:lineRule="auto"/>
        <w:rPr>
          <w:rFonts w:hint="eastAsia" w:ascii="宋体" w:hAnsi="宋体" w:cs="宋体"/>
          <w:b/>
          <w:szCs w:val="21"/>
          <w:u w:val="single"/>
          <w:lang w:val="en-US" w:eastAsia="zh-CN"/>
        </w:rPr>
      </w:pPr>
      <w:r>
        <w:rPr>
          <w:rFonts w:hint="eastAsia" w:ascii="宋体" w:hAnsi="宋体" w:cs="宋体"/>
          <w:b/>
          <w:szCs w:val="21"/>
        </w:rPr>
        <w:t xml:space="preserve">发包人（全称）：</w:t>
      </w:r>
      <w:r>
        <w:rPr>
          <w:rFonts w:hint="eastAsia" w:ascii="宋体" w:hAnsi="宋体" w:cs="宋体"/>
          <w:b/>
          <w:szCs w:val="21"/>
          <w:u w:val="single"/>
          <w:lang w:val="en-US" w:eastAsia="zh-CN"/>
        </w:rPr>
        <w:t xml:space="preserve">       </w:t>
      </w:r>
      <w:r/>
    </w:p>
    <w:p>
      <w:pPr>
        <w:spacing w:line="360" w:lineRule="auto"/>
        <w:rPr>
          <w:rFonts w:ascii="宋体" w:hAnsi="宋体" w:cs="宋体"/>
          <w:b/>
          <w:szCs w:val="21"/>
          <w:u w:val="single"/>
        </w:rPr>
      </w:pPr>
      <w:r>
        <w:rPr>
          <w:rFonts w:hint="eastAsia" w:ascii="宋体" w:hAnsi="宋体" w:cs="宋体"/>
          <w:b/>
          <w:szCs w:val="21"/>
        </w:rPr>
        <w:t xml:space="preserve">承包人（全称）：</w:t>
      </w:r>
      <w:r/>
    </w:p>
    <w:p>
      <w:pPr>
        <w:ind w:firstLine="420"/>
        <w:spacing w:line="360" w:lineRule="auto"/>
        <w:rPr>
          <w:rFonts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b/>
          <w:bCs/>
          <w:szCs w:val="21"/>
          <w:u w:val="single"/>
        </w:rPr>
        <w:t xml:space="preserve"> </w:t>
      </w:r>
      <w:r>
        <w:rPr>
          <w:rFonts w:hint="eastAsia" w:ascii="宋体" w:hAnsi="宋体" w:cs="宋体"/>
          <w:szCs w:val="21"/>
        </w:rPr>
        <w:t xml:space="preserve">施工及有关事项协商一致，共同达成如下协议：</w:t>
      </w:r>
      <w:r/>
    </w:p>
    <w:p>
      <w:pPr>
        <w:pStyle w:val="791"/>
        <w:spacing w:before="120" w:after="120" w:line="360" w:lineRule="auto"/>
        <w:rPr>
          <w:rFonts w:ascii="宋体" w:hAnsi="宋体" w:cs="宋体"/>
          <w:bCs w:val="0"/>
          <w:szCs w:val="21"/>
        </w:rPr>
      </w:pPr>
      <w:r>
        <w:rPr>
          <w:rFonts w:hint="eastAsia" w:ascii="宋体" w:hAnsi="宋体" w:cs="宋体"/>
          <w:bCs w:val="0"/>
          <w:szCs w:val="21"/>
        </w:rPr>
        <w:t xml:space="preserve">   </w:t>
      </w:r>
      <w:r>
        <w:rPr>
          <w:rFonts w:hint="eastAsia" w:ascii="宋体" w:hAnsi="宋体" w:cs="宋体"/>
          <w:b w:val="0"/>
          <w:szCs w:val="21"/>
        </w:rPr>
        <w:t xml:space="preserve"> </w:t>
      </w:r>
      <w:bookmarkStart w:id="49" w:name="_Toc351203481"/>
      <w:r>
        <w:rPr>
          <w:rFonts w:hint="eastAsia" w:ascii="宋体" w:hAnsi="宋体" w:cs="宋体"/>
          <w:b w:val="0"/>
          <w:szCs w:val="21"/>
        </w:rPr>
        <w:t xml:space="preserve">一、工程概况</w:t>
      </w:r>
      <w:bookmarkEnd w:id="49"/>
      <w:r/>
      <w:r/>
    </w:p>
    <w:p>
      <w:pPr>
        <w:ind w:firstLine="411"/>
        <w:spacing w:line="360" w:lineRule="auto"/>
        <w:rPr>
          <w:rFonts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11"/>
        <w:spacing w:line="360" w:lineRule="auto"/>
        <w:rPr>
          <w:rFonts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11"/>
        <w:spacing w:line="360" w:lineRule="auto"/>
        <w:rPr>
          <w:rFonts w:ascii="宋体" w:hAnsi="宋体" w:cs="宋体"/>
          <w:bCs/>
          <w:szCs w:val="21"/>
        </w:rPr>
      </w:pPr>
      <w:r>
        <w:rPr>
          <w:rFonts w:hint="eastAsia" w:ascii="宋体" w:hAnsi="宋体" w:cs="宋体"/>
          <w:bCs/>
          <w:szCs w:val="21"/>
        </w:rPr>
        <w:t xml:space="preserve">3.工程立项批准文号：</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bCs/>
          <w:szCs w:val="21"/>
        </w:rPr>
        <w:t xml:space="preserve">。</w:t>
      </w:r>
      <w:r/>
    </w:p>
    <w:p>
      <w:pPr>
        <w:ind w:firstLine="411"/>
        <w:spacing w:line="360" w:lineRule="auto"/>
        <w:rPr>
          <w:rFonts w:ascii="宋体" w:hAnsi="宋体" w:cs="宋体"/>
          <w:bCs/>
          <w:szCs w:val="21"/>
        </w:rPr>
      </w:pPr>
      <w:r>
        <w:rPr>
          <w:rFonts w:hint="eastAsia" w:ascii="宋体" w:hAnsi="宋体" w:cs="宋体"/>
          <w:bCs/>
          <w:szCs w:val="21"/>
        </w:rPr>
        <w:t xml:space="preserve">4.资金来源：</w:t>
      </w:r>
      <w:r>
        <w:rPr>
          <w:rFonts w:hint="eastAsia" w:ascii="宋体" w:hAnsi="宋体" w:cs="宋体"/>
          <w:szCs w:val="21"/>
          <w:u w:val="single"/>
        </w:rPr>
        <w:t xml:space="preserve"> </w:t>
      </w:r>
      <w:r>
        <w:rPr>
          <w:rFonts w:hint="eastAsia" w:ascii="宋体" w:hAnsi="宋体" w:cs="宋体"/>
          <w:szCs w:val="21"/>
          <w:u w:val="single"/>
          <w:lang w:val="en-US" w:eastAsia="zh-CN"/>
        </w:rPr>
        <w:t xml:space="preserve">已落实</w:t>
      </w:r>
      <w:r>
        <w:rPr>
          <w:rFonts w:hint="eastAsia" w:ascii="宋体" w:hAnsi="宋体" w:cs="宋体"/>
          <w:szCs w:val="21"/>
          <w:u w:val="single"/>
        </w:rPr>
        <w:t xml:space="preserve">   </w:t>
      </w:r>
      <w:r>
        <w:rPr>
          <w:rFonts w:hint="eastAsia" w:ascii="宋体" w:hAnsi="宋体" w:cs="宋体"/>
          <w:bCs/>
          <w:szCs w:val="21"/>
        </w:rPr>
        <w:t xml:space="preserve">。</w:t>
      </w:r>
      <w:r/>
    </w:p>
    <w:p>
      <w:pPr>
        <w:ind w:firstLine="411"/>
        <w:spacing w:line="360" w:lineRule="auto"/>
        <w:rPr>
          <w:rFonts w:ascii="宋体" w:hAnsi="宋体" w:cs="宋体"/>
          <w:bCs/>
          <w:szCs w:val="21"/>
        </w:rPr>
      </w:pPr>
      <w:r>
        <w:rPr>
          <w:rFonts w:hint="eastAsia" w:ascii="宋体" w:hAnsi="宋体" w:cs="宋体"/>
          <w:bCs/>
          <w:szCs w:val="21"/>
        </w:rPr>
        <w:t xml:space="preserve">5.工程内容：</w:t>
      </w:r>
      <w:r>
        <w:rPr>
          <w:rFonts w:hint="eastAsia" w:ascii="宋体" w:hAnsi="宋体" w:cs="宋体"/>
          <w:szCs w:val="21"/>
          <w:u w:val="single"/>
        </w:rPr>
        <w:t xml:space="preserve">  </w:t>
      </w:r>
      <w:r>
        <w:rPr>
          <w:rFonts w:hint="eastAsia" w:ascii="宋体" w:hAnsi="宋体" w:cs="宋体"/>
          <w:szCs w:val="21"/>
          <w:u w:val="single"/>
          <w:lang w:val="en-US" w:eastAsia="zh-CN"/>
        </w:rPr>
        <w:t xml:space="preserve">（具体详见工程量清单）</w:t>
      </w:r>
      <w:r>
        <w:rPr>
          <w:rFonts w:hint="eastAsia" w:ascii="宋体" w:hAnsi="宋体" w:cs="宋体"/>
          <w:szCs w:val="21"/>
          <w:u w:val="single"/>
        </w:rPr>
        <w:t xml:space="preserve"> </w:t>
      </w:r>
      <w:r>
        <w:rPr>
          <w:rFonts w:hint="eastAsia" w:ascii="宋体" w:hAnsi="宋体" w:cs="宋体"/>
          <w:bCs/>
          <w:szCs w:val="21"/>
        </w:rPr>
        <w:t xml:space="preserve">。</w:t>
      </w:r>
      <w:r>
        <w:rPr>
          <w:rFonts w:hint="eastAsia" w:ascii="宋体" w:hAnsi="宋体" w:cs="宋体"/>
          <w:szCs w:val="21"/>
        </w:rPr>
        <w:tab/>
      </w:r>
      <w:r/>
    </w:p>
    <w:p>
      <w:pPr>
        <w:ind w:firstLine="411"/>
        <w:spacing w:line="360" w:lineRule="auto"/>
        <w:rPr>
          <w:rFonts w:hint="default" w:ascii="宋体" w:hAnsi="宋体" w:cs="宋体"/>
          <w:szCs w:val="21"/>
          <w:lang w:val="en-US"/>
        </w:rPr>
      </w:pPr>
      <w:r>
        <w:rPr>
          <w:rFonts w:hint="eastAsia" w:ascii="宋体" w:hAnsi="宋体" w:cs="宋体"/>
          <w:bCs/>
          <w:szCs w:val="21"/>
        </w:rPr>
        <w:t xml:space="preserve">6.工程承包范围：</w:t>
      </w:r>
      <w:r>
        <w:rPr>
          <w:rFonts w:hint="eastAsia" w:ascii="宋体" w:hAnsi="宋体" w:cs="宋体"/>
          <w:szCs w:val="21"/>
          <w:u w:val="single"/>
          <w:lang w:val="en-US" w:eastAsia="zh-CN"/>
        </w:rPr>
        <w:t xml:space="preserve">    （具体详见工程量清单）。 </w:t>
      </w:r>
      <w:r/>
    </w:p>
    <w:p>
      <w:pPr>
        <w:pStyle w:val="791"/>
        <w:spacing w:before="120" w:after="120" w:line="360" w:lineRule="auto"/>
        <w:rPr>
          <w:rFonts w:ascii="宋体" w:hAnsi="宋体" w:cs="宋体"/>
          <w:b w:val="0"/>
          <w:szCs w:val="21"/>
        </w:rPr>
      </w:pPr>
      <w:r>
        <w:rPr>
          <w:rFonts w:hint="eastAsia" w:ascii="宋体" w:hAnsi="宋体" w:cs="宋体"/>
          <w:b w:val="0"/>
          <w:szCs w:val="21"/>
        </w:rPr>
        <w:t xml:space="preserve">   </w:t>
      </w:r>
      <w:bookmarkStart w:id="50" w:name="_Toc351203482"/>
      <w:r>
        <w:rPr>
          <w:rFonts w:hint="eastAsia" w:ascii="宋体" w:hAnsi="宋体" w:cs="宋体"/>
          <w:b w:val="0"/>
          <w:szCs w:val="21"/>
        </w:rPr>
        <w:t xml:space="preserve">二、合同工期</w:t>
      </w:r>
      <w:bookmarkEnd w:id="50"/>
      <w:r/>
      <w:r/>
    </w:p>
    <w:p>
      <w:pPr>
        <w:ind w:firstLine="459"/>
        <w:spacing w:line="360" w:lineRule="auto"/>
        <w:rPr>
          <w:rFonts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lang w:val="en-US" w:eastAsia="zh-CN"/>
        </w:rPr>
        <w:t xml:space="preserve">   </w:t>
      </w:r>
      <w:r>
        <w:rPr>
          <w:rFonts w:hint="eastAsia" w:ascii="宋体" w:hAnsi="宋体" w:cs="宋体"/>
          <w:szCs w:val="21"/>
        </w:rPr>
        <w:t xml:space="preserve">年</w:t>
      </w:r>
      <w:r>
        <w:rPr>
          <w:rFonts w:hint="eastAsia" w:ascii="宋体" w:hAnsi="宋体" w:cs="宋体"/>
          <w:szCs w:val="21"/>
          <w:u w:val="single"/>
          <w:lang w:val="en-US" w:eastAsia="zh-CN"/>
        </w:rPr>
        <w:t xml:space="preserve">    </w:t>
      </w:r>
      <w:r>
        <w:rPr>
          <w:rFonts w:hint="eastAsia" w:ascii="宋体" w:hAnsi="宋体" w:cs="宋体"/>
          <w:szCs w:val="21"/>
        </w:rPr>
        <w:t xml:space="preserve">月</w:t>
      </w:r>
      <w:r>
        <w:rPr>
          <w:rFonts w:hint="eastAsia" w:ascii="宋体" w:hAnsi="宋体" w:cs="宋体"/>
          <w:szCs w:val="21"/>
          <w:u w:val="single"/>
          <w:lang w:val="en-US" w:eastAsia="zh-CN"/>
        </w:rPr>
        <w:t xml:space="preserve">     </w:t>
      </w:r>
      <w:r>
        <w:rPr>
          <w:rFonts w:hint="eastAsia" w:ascii="宋体" w:hAnsi="宋体" w:cs="宋体"/>
          <w:szCs w:val="21"/>
        </w:rPr>
        <w:t xml:space="preserve">日。</w:t>
      </w:r>
      <w:r/>
    </w:p>
    <w:p>
      <w:pPr>
        <w:ind w:firstLine="459"/>
        <w:spacing w:line="360" w:lineRule="auto"/>
        <w:rPr>
          <w:rFonts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lang w:val="en-US" w:eastAsia="zh-CN"/>
        </w:rPr>
        <w:t xml:space="preserve">    </w:t>
      </w:r>
      <w:r>
        <w:rPr>
          <w:rFonts w:hint="eastAsia" w:ascii="宋体" w:hAnsi="宋体" w:cs="宋体"/>
          <w:szCs w:val="21"/>
        </w:rPr>
        <w:t xml:space="preserve">年</w:t>
      </w:r>
      <w:r>
        <w:rPr>
          <w:rFonts w:hint="eastAsia" w:ascii="宋体" w:hAnsi="宋体" w:cs="宋体"/>
          <w:szCs w:val="21"/>
          <w:u w:val="single"/>
          <w:lang w:val="en-US" w:eastAsia="zh-CN"/>
        </w:rPr>
        <w:t xml:space="preserve">     </w:t>
      </w:r>
      <w:r>
        <w:rPr>
          <w:rFonts w:hint="eastAsia" w:ascii="宋体" w:hAnsi="宋体" w:cs="宋体"/>
          <w:szCs w:val="21"/>
        </w:rPr>
        <w:t xml:space="preserve">月</w:t>
      </w:r>
      <w:r>
        <w:rPr>
          <w:rFonts w:hint="eastAsia" w:ascii="宋体" w:hAnsi="宋体" w:cs="宋体"/>
          <w:szCs w:val="21"/>
          <w:u w:val="single"/>
          <w:lang w:val="en-US" w:eastAsia="zh-CN"/>
        </w:rPr>
        <w:t xml:space="preserve">     </w:t>
      </w:r>
      <w:r>
        <w:rPr>
          <w:rFonts w:hint="eastAsia" w:ascii="宋体" w:hAnsi="宋体" w:cs="宋体"/>
          <w:szCs w:val="21"/>
        </w:rPr>
        <w:t xml:space="preserve">日。</w:t>
      </w:r>
      <w:r/>
    </w:p>
    <w:p>
      <w:pPr>
        <w:ind w:firstLine="459"/>
        <w:spacing w:line="360" w:lineRule="auto"/>
        <w:rPr>
          <w:rFonts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lang w:val="en-US" w:eastAsia="zh-CN"/>
        </w:rPr>
        <w:t xml:space="preserve">  </w:t>
      </w:r>
      <w:r>
        <w:rPr>
          <w:rFonts w:hint="eastAsia" w:ascii="宋体" w:hAnsi="宋体" w:cs="宋体"/>
          <w:b/>
          <w:bCs/>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cs="宋体"/>
          <w:szCs w:val="21"/>
        </w:rPr>
        <w:t xml:space="preserve">天。工期总日历天数与根据前述计划开竣工日期计算的工期天数不一致的，以工期总日历天数为准。</w:t>
      </w:r>
      <w:r/>
    </w:p>
    <w:p>
      <w:pPr>
        <w:pStyle w:val="791"/>
        <w:spacing w:before="120" w:after="120" w:line="360" w:lineRule="auto"/>
        <w:rPr>
          <w:rFonts w:ascii="宋体" w:hAnsi="宋体" w:cs="宋体"/>
          <w:bCs w:val="0"/>
          <w:szCs w:val="21"/>
        </w:rPr>
      </w:pPr>
      <w:r>
        <w:rPr>
          <w:rFonts w:hint="eastAsia" w:ascii="宋体" w:hAnsi="宋体" w:cs="宋体"/>
          <w:bCs w:val="0"/>
          <w:szCs w:val="21"/>
        </w:rPr>
        <w:t xml:space="preserve">    </w:t>
      </w:r>
      <w:bookmarkStart w:id="51" w:name="_Toc351203483"/>
      <w:r>
        <w:rPr>
          <w:rFonts w:hint="eastAsia" w:ascii="宋体" w:hAnsi="宋体" w:cs="宋体"/>
          <w:b w:val="0"/>
          <w:szCs w:val="21"/>
        </w:rPr>
        <w:t xml:space="preserve">三、质量标准</w:t>
      </w:r>
      <w:bookmarkEnd w:id="51"/>
      <w:r/>
      <w:r/>
    </w:p>
    <w:p>
      <w:pPr>
        <w:ind w:firstLine="459"/>
        <w:spacing w:line="360" w:lineRule="auto"/>
        <w:rPr>
          <w:rFonts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lang w:val="en-US" w:eastAsia="zh-CN"/>
        </w:rPr>
        <w:t xml:space="preserve">   合格    </w:t>
      </w:r>
      <w:r>
        <w:rPr>
          <w:rFonts w:hint="eastAsia" w:ascii="宋体" w:hAnsi="宋体" w:cs="宋体"/>
          <w:szCs w:val="21"/>
        </w:rPr>
        <w:t xml:space="preserve">标准。</w:t>
      </w:r>
      <w:r/>
    </w:p>
    <w:p>
      <w:pPr>
        <w:pStyle w:val="791"/>
        <w:spacing w:before="120" w:after="120" w:line="360" w:lineRule="auto"/>
        <w:rPr>
          <w:rFonts w:ascii="宋体" w:hAnsi="宋体" w:cs="宋体"/>
          <w:bCs w:val="0"/>
          <w:szCs w:val="21"/>
        </w:rPr>
      </w:pPr>
      <w:r>
        <w:rPr>
          <w:rFonts w:hint="eastAsia" w:ascii="宋体" w:hAnsi="宋体" w:cs="宋体"/>
          <w:bCs w:val="0"/>
          <w:szCs w:val="21"/>
        </w:rPr>
        <w:t xml:space="preserve">   </w:t>
      </w:r>
      <w:r>
        <w:rPr>
          <w:rFonts w:hint="eastAsia" w:ascii="宋体" w:hAnsi="宋体" w:cs="宋体"/>
          <w:b w:val="0"/>
          <w:szCs w:val="21"/>
        </w:rPr>
        <w:t xml:space="preserve"> </w:t>
      </w:r>
      <w:bookmarkStart w:id="52" w:name="_Toc351203484"/>
      <w:r>
        <w:rPr>
          <w:rFonts w:hint="eastAsia" w:ascii="宋体" w:hAnsi="宋体" w:cs="宋体"/>
          <w:b w:val="0"/>
          <w:szCs w:val="21"/>
        </w:rPr>
        <w:t xml:space="preserve">四、签约合同价与合同价格形式</w:t>
      </w:r>
      <w:bookmarkEnd w:id="52"/>
      <w:r>
        <w:rPr>
          <w:rFonts w:hint="eastAsia" w:ascii="宋体" w:hAnsi="宋体" w:cs="宋体"/>
          <w:b w:val="0"/>
          <w:szCs w:val="21"/>
        </w:rPr>
        <w:tab/>
      </w:r>
      <w:r/>
    </w:p>
    <w:p>
      <w:pPr>
        <w:ind w:firstLine="420"/>
        <w:spacing w:line="360" w:lineRule="auto"/>
        <w:rPr>
          <w:rFonts w:ascii="宋体" w:hAnsi="宋体" w:cs="宋体"/>
          <w:szCs w:val="21"/>
        </w:rPr>
      </w:pPr>
      <w:r>
        <w:rPr>
          <w:rFonts w:hint="eastAsia" w:ascii="宋体" w:hAnsi="宋体" w:cs="宋体"/>
          <w:szCs w:val="21"/>
        </w:rPr>
        <w:t xml:space="preserve">1.签约合同价为：</w:t>
      </w:r>
      <w:r/>
    </w:p>
    <w:p>
      <w:pPr>
        <w:ind w:firstLine="52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其中：</w:t>
      </w:r>
      <w:r/>
    </w:p>
    <w:p>
      <w:pPr>
        <w:ind w:firstLine="420"/>
        <w:spacing w:line="360" w:lineRule="auto"/>
        <w:rPr>
          <w:rFonts w:ascii="宋体" w:hAnsi="宋体" w:cs="宋体"/>
          <w:szCs w:val="21"/>
        </w:rPr>
      </w:pPr>
      <w:r>
        <w:rPr>
          <w:rFonts w:hint="eastAsia" w:ascii="宋体" w:hAnsi="宋体" w:cs="宋体"/>
          <w:szCs w:val="21"/>
        </w:rPr>
        <w:t xml:space="preserve">（1）安全文明施工费：</w:t>
      </w:r>
      <w:r/>
    </w:p>
    <w:p>
      <w:pPr>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（2）材料和工程设备暂估价金额：</w:t>
      </w:r>
      <w:r/>
    </w:p>
    <w:p>
      <w:pPr>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（3）专业工程暂估价金额：</w:t>
      </w:r>
      <w:r/>
    </w:p>
    <w:p>
      <w:pPr>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（4）暂列金额：</w:t>
      </w:r>
      <w:r/>
    </w:p>
    <w:p>
      <w:pPr>
        <w:ind w:firstLine="945"/>
        <w:spacing w:line="360" w:lineRule="auto"/>
        <w:rPr>
          <w:rFonts w:hint="eastAsia" w:ascii="宋体" w:hAnsi="宋体" w:eastAsia="宋体" w:cs="宋体"/>
          <w:szCs w:val="21"/>
          <w:lang w:val="en-US" w:eastAsia="zh-CN"/>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lang w:val="en-US" w:eastAsia="zh-CN"/>
        </w:rPr>
        <w:t xml:space="preserve"> </w:t>
      </w:r>
      <w:r/>
    </w:p>
    <w:p>
      <w:pPr>
        <w:ind w:firstLine="420"/>
        <w:spacing w:line="360" w:lineRule="auto"/>
        <w:rPr>
          <w:rFonts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 固定单价合同   </w:t>
      </w:r>
      <w:r>
        <w:rPr>
          <w:rFonts w:hint="eastAsia" w:ascii="宋体" w:hAnsi="宋体" w:cs="宋体"/>
          <w:szCs w:val="21"/>
        </w:rPr>
        <w:t xml:space="preserve">。</w:t>
      </w:r>
      <w:r/>
    </w:p>
    <w:p>
      <w:pPr>
        <w:pStyle w:val="791"/>
        <w:spacing w:before="120" w:after="120" w:line="360" w:lineRule="auto"/>
        <w:rPr>
          <w:rFonts w:ascii="宋体" w:hAnsi="宋体" w:cs="宋体"/>
          <w:b w:val="0"/>
          <w:szCs w:val="21"/>
        </w:rPr>
      </w:pPr>
      <w:r>
        <w:rPr>
          <w:rFonts w:hint="eastAsia" w:ascii="宋体" w:hAnsi="宋体" w:cs="宋体"/>
          <w:bCs w:val="0"/>
          <w:szCs w:val="21"/>
        </w:rPr>
        <w:t xml:space="preserve">   </w:t>
      </w:r>
      <w:r>
        <w:rPr>
          <w:rFonts w:hint="eastAsia" w:ascii="宋体" w:hAnsi="宋体" w:cs="宋体"/>
          <w:b w:val="0"/>
          <w:szCs w:val="21"/>
        </w:rPr>
        <w:t xml:space="preserve"> </w:t>
      </w:r>
      <w:bookmarkStart w:id="53" w:name="_Toc351203485"/>
      <w:r>
        <w:rPr>
          <w:rFonts w:hint="eastAsia" w:ascii="宋体" w:hAnsi="宋体" w:cs="宋体"/>
          <w:b w:val="0"/>
          <w:szCs w:val="21"/>
        </w:rPr>
        <w:t xml:space="preserve">五、</w:t>
      </w:r>
      <w:bookmarkEnd w:id="53"/>
      <w:r>
        <w:rPr>
          <w:rFonts w:hint="eastAsia" w:ascii="宋体" w:hAnsi="宋体" w:cs="宋体"/>
          <w:b w:val="0"/>
          <w:szCs w:val="21"/>
        </w:rPr>
        <w:t xml:space="preserve">项目经理</w:t>
      </w:r>
      <w:r/>
    </w:p>
    <w:p>
      <w:pPr>
        <w:ind w:firstLine="420"/>
        <w:spacing w:line="360" w:lineRule="auto"/>
        <w:rPr>
          <w:rFonts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791"/>
        <w:spacing w:before="120" w:after="120" w:line="360" w:lineRule="auto"/>
        <w:rPr>
          <w:rFonts w:ascii="宋体" w:hAnsi="宋体" w:cs="宋体"/>
          <w:bCs w:val="0"/>
          <w:szCs w:val="21"/>
        </w:rPr>
      </w:pPr>
      <w:r>
        <w:rPr>
          <w:rFonts w:hint="eastAsia" w:ascii="宋体" w:hAnsi="宋体" w:cs="宋体"/>
          <w:bCs w:val="0"/>
          <w:szCs w:val="21"/>
        </w:rPr>
        <w:t xml:space="preserve">   </w:t>
      </w:r>
      <w:r>
        <w:rPr>
          <w:rFonts w:hint="eastAsia" w:ascii="宋体" w:hAnsi="宋体" w:cs="宋体"/>
          <w:b w:val="0"/>
          <w:szCs w:val="21"/>
        </w:rPr>
        <w:t xml:space="preserve"> </w:t>
      </w:r>
      <w:bookmarkStart w:id="54" w:name="_Toc351203486"/>
      <w:r>
        <w:rPr>
          <w:rFonts w:hint="eastAsia" w:ascii="宋体" w:hAnsi="宋体" w:cs="宋体"/>
          <w:b w:val="0"/>
          <w:szCs w:val="21"/>
        </w:rPr>
        <w:t xml:space="preserve">六、合同文件构成</w:t>
      </w:r>
      <w:bookmarkEnd w:id="54"/>
      <w:r/>
      <w:r/>
    </w:p>
    <w:p>
      <w:pPr>
        <w:ind w:firstLine="420"/>
        <w:spacing w:line="360" w:lineRule="auto"/>
        <w:rPr>
          <w:rFonts w:ascii="宋体" w:hAnsi="宋体" w:cs="宋体"/>
          <w:bCs/>
          <w:szCs w:val="21"/>
        </w:rPr>
      </w:pPr>
      <w:r>
        <w:rPr>
          <w:rFonts w:hint="eastAsia" w:ascii="宋体" w:hAnsi="宋体" w:cs="宋体"/>
          <w:bCs/>
          <w:szCs w:val="21"/>
        </w:rPr>
        <w:t xml:space="preserve">本协议书与下列文件一起构成合同文件：</w:t>
      </w:r>
      <w:r/>
    </w:p>
    <w:p>
      <w:pPr>
        <w:ind w:firstLine="420"/>
        <w:jc w:val="left"/>
        <w:spacing w:line="360" w:lineRule="auto"/>
        <w:rPr>
          <w:rFonts w:ascii="宋体" w:hAnsi="宋体" w:cs="宋体"/>
          <w:szCs w:val="21"/>
        </w:rPr>
      </w:pPr>
      <w:r>
        <w:rPr>
          <w:rFonts w:hint="eastAsia" w:ascii="宋体" w:hAnsi="宋体" w:cs="宋体"/>
          <w:szCs w:val="21"/>
        </w:rPr>
        <w:t xml:space="preserve">（1）中标通知书（如果有）；</w:t>
      </w:r>
      <w:r/>
    </w:p>
    <w:p>
      <w:pPr>
        <w:ind w:firstLine="420"/>
        <w:jc w:val="left"/>
        <w:spacing w:line="360" w:lineRule="auto"/>
        <w:rPr>
          <w:rFonts w:ascii="宋体" w:hAnsi="宋体" w:cs="宋体"/>
          <w:szCs w:val="21"/>
        </w:rPr>
      </w:pPr>
      <w:r>
        <w:rPr>
          <w:rFonts w:hint="eastAsia" w:ascii="宋体" w:hAnsi="宋体" w:cs="宋体"/>
          <w:szCs w:val="21"/>
        </w:rPr>
        <w:t xml:space="preserve">（2）投标函及其附录（如果有）； </w:t>
      </w:r>
      <w:r/>
    </w:p>
    <w:p>
      <w:pPr>
        <w:ind w:firstLine="420"/>
        <w:jc w:val="left"/>
        <w:spacing w:line="360" w:lineRule="auto"/>
        <w:rPr>
          <w:rFonts w:ascii="宋体" w:hAnsi="宋体" w:cs="宋体"/>
          <w:szCs w:val="21"/>
        </w:rPr>
      </w:pPr>
      <w:r>
        <w:rPr>
          <w:rFonts w:hint="eastAsia" w:ascii="宋体" w:hAnsi="宋体" w:cs="宋体"/>
          <w:szCs w:val="21"/>
        </w:rPr>
        <w:t xml:space="preserve">（3）专用合同条款及其附件；</w:t>
      </w:r>
      <w:r/>
    </w:p>
    <w:p>
      <w:pPr>
        <w:ind w:firstLine="420"/>
        <w:jc w:val="left"/>
        <w:spacing w:line="360" w:lineRule="auto"/>
        <w:rPr>
          <w:rFonts w:ascii="宋体" w:hAnsi="宋体" w:cs="宋体"/>
          <w:szCs w:val="21"/>
        </w:rPr>
      </w:pPr>
      <w:r>
        <w:rPr>
          <w:rFonts w:hint="eastAsia" w:ascii="宋体" w:hAnsi="宋体" w:cs="宋体"/>
          <w:szCs w:val="21"/>
        </w:rPr>
        <w:t xml:space="preserve">（4）通用合同条款；</w:t>
      </w:r>
      <w:r/>
    </w:p>
    <w:p>
      <w:pPr>
        <w:ind w:firstLine="420"/>
        <w:jc w:val="left"/>
        <w:spacing w:line="360" w:lineRule="auto"/>
        <w:rPr>
          <w:rFonts w:ascii="宋体" w:hAnsi="宋体" w:cs="宋体"/>
          <w:szCs w:val="21"/>
        </w:rPr>
      </w:pPr>
      <w:r>
        <w:rPr>
          <w:rFonts w:hint="eastAsia" w:ascii="宋体" w:hAnsi="宋体" w:cs="宋体"/>
          <w:szCs w:val="21"/>
        </w:rPr>
        <w:t xml:space="preserve">（5）技术标准和要求；</w:t>
      </w:r>
      <w:r/>
    </w:p>
    <w:p>
      <w:pPr>
        <w:ind w:firstLine="420"/>
        <w:jc w:val="left"/>
        <w:spacing w:line="360" w:lineRule="auto"/>
        <w:rPr>
          <w:rFonts w:ascii="宋体" w:hAnsi="宋体" w:cs="宋体"/>
          <w:szCs w:val="21"/>
        </w:rPr>
      </w:pPr>
      <w:r>
        <w:rPr>
          <w:rFonts w:hint="eastAsia" w:ascii="宋体" w:hAnsi="宋体" w:cs="宋体"/>
          <w:szCs w:val="21"/>
        </w:rPr>
        <w:t xml:space="preserve">（6）图纸；</w:t>
      </w:r>
      <w:r/>
    </w:p>
    <w:p>
      <w:pPr>
        <w:ind w:firstLine="420"/>
        <w:jc w:val="left"/>
        <w:spacing w:line="360" w:lineRule="auto"/>
        <w:rPr>
          <w:rFonts w:ascii="宋体" w:hAnsi="宋体" w:cs="宋体"/>
          <w:szCs w:val="21"/>
        </w:rPr>
      </w:pPr>
      <w:r>
        <w:rPr>
          <w:rFonts w:hint="eastAsia" w:ascii="宋体" w:hAnsi="宋体" w:cs="宋体"/>
          <w:szCs w:val="21"/>
        </w:rPr>
        <w:t xml:space="preserve">（7）已标价工程量清单或预算书；</w:t>
      </w:r>
      <w:r/>
    </w:p>
    <w:p>
      <w:pPr>
        <w:ind w:firstLine="420"/>
        <w:jc w:val="left"/>
        <w:spacing w:line="360" w:lineRule="auto"/>
        <w:rPr>
          <w:rFonts w:ascii="宋体" w:hAnsi="宋体" w:cs="宋体"/>
          <w:szCs w:val="21"/>
        </w:rPr>
      </w:pPr>
      <w:r>
        <w:rPr>
          <w:rFonts w:hint="eastAsia" w:ascii="宋体" w:hAnsi="宋体" w:cs="宋体"/>
          <w:szCs w:val="21"/>
        </w:rPr>
        <w:t xml:space="preserve">（8）其他合同文件。</w:t>
      </w:r>
      <w:r/>
    </w:p>
    <w:p>
      <w:pPr>
        <w:ind w:firstLine="420"/>
        <w:jc w:val="left"/>
        <w:spacing w:line="360" w:lineRule="auto"/>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360" w:lineRule="auto"/>
        <w:rPr>
          <w:rFonts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791"/>
        <w:spacing w:before="120" w:after="120" w:line="360" w:lineRule="auto"/>
        <w:rPr>
          <w:rFonts w:ascii="宋体" w:hAnsi="宋体" w:cs="宋体"/>
          <w:b w:val="0"/>
          <w:bCs w:val="0"/>
          <w:szCs w:val="21"/>
        </w:rPr>
      </w:pPr>
      <w:r>
        <w:rPr>
          <w:rFonts w:hint="eastAsia" w:ascii="宋体" w:hAnsi="宋体" w:cs="宋体"/>
          <w:b w:val="0"/>
          <w:bCs w:val="0"/>
          <w:szCs w:val="21"/>
        </w:rPr>
        <w:t xml:space="preserve">   </w:t>
      </w:r>
      <w:r>
        <w:rPr>
          <w:rFonts w:hint="eastAsia" w:ascii="宋体" w:hAnsi="宋体" w:cs="宋体"/>
          <w:b w:val="0"/>
          <w:szCs w:val="21"/>
        </w:rPr>
        <w:t xml:space="preserve"> </w:t>
      </w:r>
      <w:bookmarkStart w:id="55" w:name="_Toc351203487"/>
      <w:r>
        <w:rPr>
          <w:rFonts w:hint="eastAsia" w:ascii="宋体" w:hAnsi="宋体" w:cs="宋体"/>
          <w:b w:val="0"/>
          <w:szCs w:val="21"/>
        </w:rPr>
        <w:t xml:space="preserve">七、承诺</w:t>
      </w:r>
      <w:bookmarkEnd w:id="55"/>
      <w:r/>
      <w:r/>
    </w:p>
    <w:p>
      <w:pPr>
        <w:ind w:firstLine="420"/>
        <w:spacing w:line="360" w:lineRule="auto"/>
        <w:rPr>
          <w:rFonts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spacing w:line="360" w:lineRule="auto"/>
        <w:rPr>
          <w:rFonts w:ascii="宋体" w:hAnsi="宋体" w:cs="宋体"/>
          <w:bCs/>
          <w:szCs w:val="21"/>
        </w:rPr>
      </w:pPr>
      <w:r/>
      <w:bookmarkStart w:id="56" w:name="_Toc351203488"/>
      <w:r>
        <w:rPr>
          <w:rFonts w:hint="eastAsia" w:ascii="宋体" w:hAnsi="宋体" w:cs="宋体"/>
          <w:b/>
          <w:szCs w:val="21"/>
        </w:rPr>
        <w:t xml:space="preserve">    八、词语含义</w:t>
      </w:r>
      <w:bookmarkEnd w:id="56"/>
      <w:r/>
      <w:r/>
    </w:p>
    <w:p>
      <w:pPr>
        <w:ind w:firstLine="420"/>
        <w:spacing w:line="360" w:lineRule="auto"/>
        <w:rPr>
          <w:rFonts w:ascii="宋体" w:hAnsi="宋体" w:cs="宋体"/>
          <w:bCs/>
          <w:szCs w:val="21"/>
        </w:rPr>
      </w:pPr>
      <w:r>
        <w:rPr>
          <w:rFonts w:hint="eastAsia" w:ascii="宋体" w:hAnsi="宋体" w:cs="宋体"/>
          <w:bCs/>
          <w:szCs w:val="21"/>
        </w:rPr>
        <w:t xml:space="preserve">本协议书中词语含义与第二部分通用合同条款中赋予的含义相同。</w:t>
      </w:r>
      <w:r/>
    </w:p>
    <w:p>
      <w:pPr>
        <w:pStyle w:val="791"/>
        <w:spacing w:before="120" w:after="120" w:line="360" w:lineRule="auto"/>
        <w:rPr>
          <w:rFonts w:ascii="宋体" w:hAnsi="宋体" w:cs="宋体"/>
          <w:bCs w:val="0"/>
          <w:szCs w:val="21"/>
        </w:rPr>
      </w:pPr>
      <w:r>
        <w:rPr>
          <w:rFonts w:hint="eastAsia" w:ascii="宋体" w:hAnsi="宋体" w:cs="宋体"/>
          <w:bCs w:val="0"/>
          <w:szCs w:val="21"/>
        </w:rPr>
        <w:t xml:space="preserve">  </w:t>
      </w:r>
      <w:r>
        <w:rPr>
          <w:rFonts w:hint="eastAsia" w:ascii="宋体" w:hAnsi="宋体" w:cs="宋体"/>
          <w:b w:val="0"/>
          <w:szCs w:val="21"/>
        </w:rPr>
        <w:t xml:space="preserve">  </w:t>
      </w:r>
      <w:bookmarkStart w:id="57" w:name="_Toc351203489"/>
      <w:r>
        <w:rPr>
          <w:rFonts w:hint="eastAsia" w:ascii="宋体" w:hAnsi="宋体" w:cs="宋体"/>
          <w:b w:val="0"/>
          <w:szCs w:val="21"/>
        </w:rPr>
        <w:t xml:space="preserve">九、签订时间</w:t>
      </w:r>
      <w:bookmarkEnd w:id="57"/>
      <w:r/>
      <w:r/>
    </w:p>
    <w:p>
      <w:pPr>
        <w:ind w:firstLine="420"/>
        <w:spacing w:line="360" w:lineRule="auto"/>
        <w:rPr>
          <w:rFonts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rPr>
        <w:t xml:space="preserve">日</w:t>
      </w:r>
      <w:r>
        <w:rPr>
          <w:rFonts w:hint="eastAsia" w:ascii="宋体" w:hAnsi="宋体" w:cs="宋体"/>
          <w:bCs/>
          <w:szCs w:val="21"/>
        </w:rPr>
        <w:t xml:space="preserve">签订。</w:t>
      </w:r>
      <w:r/>
    </w:p>
    <w:p>
      <w:pPr>
        <w:pStyle w:val="791"/>
        <w:spacing w:before="120" w:after="120" w:line="360" w:lineRule="auto"/>
        <w:rPr>
          <w:rFonts w:ascii="宋体" w:hAnsi="宋体" w:cs="宋体"/>
          <w:bCs w:val="0"/>
          <w:szCs w:val="21"/>
        </w:rPr>
      </w:pPr>
      <w:r>
        <w:rPr>
          <w:rFonts w:hint="eastAsia" w:ascii="宋体" w:hAnsi="宋体" w:cs="宋体"/>
          <w:bCs w:val="0"/>
          <w:szCs w:val="21"/>
        </w:rPr>
        <w:t xml:space="preserve">    </w:t>
      </w:r>
      <w:bookmarkStart w:id="58" w:name="_Toc351203490"/>
      <w:r>
        <w:rPr>
          <w:rFonts w:hint="eastAsia" w:ascii="宋体" w:hAnsi="宋体" w:cs="宋体"/>
          <w:b w:val="0"/>
          <w:szCs w:val="21"/>
        </w:rPr>
        <w:t xml:space="preserve">十、签订地点</w:t>
      </w:r>
      <w:bookmarkEnd w:id="58"/>
      <w:r/>
      <w:r/>
    </w:p>
    <w:p>
      <w:pPr>
        <w:ind w:firstLine="420"/>
        <w:spacing w:line="360" w:lineRule="auto"/>
        <w:rPr>
          <w:rFonts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签订。</w:t>
      </w:r>
      <w:r/>
    </w:p>
    <w:p>
      <w:pPr>
        <w:pStyle w:val="791"/>
        <w:spacing w:before="120" w:after="120" w:line="360" w:lineRule="auto"/>
        <w:rPr>
          <w:rFonts w:ascii="宋体" w:hAnsi="宋体" w:cs="宋体"/>
          <w:bCs w:val="0"/>
          <w:szCs w:val="21"/>
        </w:rPr>
      </w:pPr>
      <w:r>
        <w:rPr>
          <w:rFonts w:hint="eastAsia" w:ascii="宋体" w:hAnsi="宋体" w:cs="宋体"/>
          <w:bCs w:val="0"/>
          <w:szCs w:val="21"/>
        </w:rPr>
        <w:t xml:space="preserve">    </w:t>
      </w:r>
      <w:bookmarkStart w:id="59" w:name="_Toc351203491"/>
      <w:r>
        <w:rPr>
          <w:rFonts w:hint="eastAsia" w:ascii="宋体" w:hAnsi="宋体" w:cs="宋体"/>
          <w:b w:val="0"/>
          <w:szCs w:val="21"/>
        </w:rPr>
        <w:t xml:space="preserve">十一、补充协议</w:t>
      </w:r>
      <w:bookmarkEnd w:id="59"/>
      <w:r/>
      <w:r/>
    </w:p>
    <w:p>
      <w:pPr>
        <w:ind w:firstLine="420"/>
        <w:spacing w:line="360" w:lineRule="auto"/>
        <w:rPr>
          <w:rFonts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pStyle w:val="791"/>
        <w:spacing w:before="120" w:after="120" w:line="360" w:lineRule="auto"/>
        <w:rPr>
          <w:rFonts w:ascii="宋体" w:hAnsi="宋体" w:cs="宋体"/>
          <w:bCs w:val="0"/>
          <w:szCs w:val="21"/>
        </w:rPr>
      </w:pPr>
      <w:r>
        <w:rPr>
          <w:rFonts w:hint="eastAsia" w:ascii="宋体" w:hAnsi="宋体" w:cs="宋体"/>
          <w:bCs w:val="0"/>
          <w:szCs w:val="21"/>
        </w:rPr>
        <w:t xml:space="preserve">    </w:t>
      </w:r>
      <w:bookmarkStart w:id="60" w:name="_Toc351203492"/>
      <w:r>
        <w:rPr>
          <w:rFonts w:hint="eastAsia" w:ascii="宋体" w:hAnsi="宋体" w:cs="宋体"/>
          <w:b w:val="0"/>
          <w:szCs w:val="21"/>
        </w:rPr>
        <w:t xml:space="preserve">十二、合同生效</w:t>
      </w:r>
      <w:bookmarkEnd w:id="60"/>
      <w:r/>
      <w:r/>
    </w:p>
    <w:p>
      <w:pPr>
        <w:ind w:firstLine="420"/>
        <w:spacing w:line="360" w:lineRule="auto"/>
        <w:rPr>
          <w:rFonts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   双方盖章    </w:t>
      </w:r>
      <w:r>
        <w:rPr>
          <w:rFonts w:hint="eastAsia" w:ascii="宋体" w:hAnsi="宋体" w:cs="宋体"/>
          <w:bCs/>
          <w:szCs w:val="21"/>
        </w:rPr>
        <w:t xml:space="preserve">生效。</w:t>
      </w:r>
      <w:r/>
    </w:p>
    <w:p>
      <w:pPr>
        <w:pStyle w:val="791"/>
        <w:spacing w:before="120" w:after="120" w:line="360" w:lineRule="auto"/>
        <w:rPr>
          <w:rFonts w:ascii="宋体" w:hAnsi="宋体" w:cs="宋体"/>
          <w:bCs w:val="0"/>
          <w:szCs w:val="21"/>
        </w:rPr>
      </w:pPr>
      <w:r>
        <w:rPr>
          <w:rFonts w:hint="eastAsia" w:ascii="宋体" w:hAnsi="宋体" w:cs="宋体"/>
          <w:bCs w:val="0"/>
          <w:szCs w:val="21"/>
        </w:rPr>
        <w:t xml:space="preserve">    </w:t>
      </w:r>
      <w:bookmarkStart w:id="61" w:name="_Toc351203493"/>
      <w:r>
        <w:rPr>
          <w:rFonts w:hint="eastAsia" w:ascii="宋体" w:hAnsi="宋体" w:cs="宋体"/>
          <w:b w:val="0"/>
          <w:szCs w:val="21"/>
        </w:rPr>
        <w:t xml:space="preserve">十三、合同份数</w:t>
      </w:r>
      <w:bookmarkEnd w:id="61"/>
      <w:r/>
      <w:r/>
    </w:p>
    <w:p>
      <w:pPr>
        <w:ind w:firstLine="420"/>
        <w:spacing w:line="360" w:lineRule="auto"/>
        <w:rPr>
          <w:rFonts w:hint="eastAsia" w:ascii="宋体" w:hAnsi="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陆</w:t>
      </w:r>
      <w:r>
        <w:rPr>
          <w:rFonts w:hint="eastAsia" w:ascii="宋体" w:hAnsi="宋体" w:cs="宋体"/>
          <w:bCs/>
          <w:szCs w:val="21"/>
          <w:u w:val="single"/>
        </w:rPr>
        <w:t xml:space="preserve">  </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贰</w:t>
      </w:r>
      <w:r>
        <w:rPr>
          <w:rFonts w:hint="eastAsia" w:ascii="宋体" w:hAnsi="宋体" w:cs="宋体"/>
          <w:bCs/>
          <w:szCs w:val="21"/>
          <w:u w:val="single"/>
        </w:rPr>
        <w:t xml:space="preserve">  </w:t>
      </w:r>
      <w:r>
        <w:rPr>
          <w:rFonts w:hint="eastAsia" w:ascii="宋体" w:hAnsi="宋体" w:cs="宋体"/>
          <w:bCs/>
          <w:szCs w:val="21"/>
        </w:rPr>
        <w:t xml:space="preserve">份，承包人执</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贰</w:t>
      </w:r>
      <w:r>
        <w:rPr>
          <w:rFonts w:hint="eastAsia" w:ascii="宋体" w:hAnsi="宋体" w:cs="宋体"/>
          <w:bCs/>
          <w:szCs w:val="21"/>
          <w:u w:val="single"/>
        </w:rPr>
        <w:t xml:space="preserve">  </w:t>
      </w:r>
      <w:r>
        <w:rPr>
          <w:rFonts w:hint="eastAsia" w:ascii="宋体" w:hAnsi="宋体" w:cs="宋体"/>
          <w:bCs/>
          <w:szCs w:val="21"/>
        </w:rPr>
        <w:t xml:space="preserve">份</w:t>
      </w:r>
      <w:r>
        <w:rPr>
          <w:rFonts w:hint="eastAsia" w:ascii="宋体" w:hAnsi="宋体" w:cs="宋体"/>
          <w:bCs/>
          <w:szCs w:val="21"/>
          <w:lang w:eastAsia="zh-CN"/>
        </w:rPr>
        <w:t xml:space="preserve">，</w:t>
      </w:r>
      <w:r>
        <w:rPr>
          <w:rFonts w:hint="eastAsia" w:ascii="宋体" w:hAnsi="宋体"/>
          <w:bCs/>
          <w:szCs w:val="21"/>
          <w:lang w:val="en-US" w:eastAsia="zh-CN"/>
        </w:rPr>
        <w:t xml:space="preserve">代理机构</w:t>
      </w:r>
      <w:r>
        <w:rPr>
          <w:rFonts w:hint="eastAsia" w:ascii="宋体" w:hAnsi="宋体"/>
          <w:bCs/>
          <w:szCs w:val="21"/>
          <w:u w:val="single"/>
          <w:lang w:val="en-US" w:eastAsia="zh-CN"/>
        </w:rPr>
        <w:t xml:space="preserve">贰</w:t>
      </w:r>
      <w:r>
        <w:rPr>
          <w:rFonts w:hint="eastAsia" w:ascii="宋体" w:hAnsi="宋体"/>
          <w:bCs/>
          <w:szCs w:val="21"/>
          <w:lang w:val="en-US" w:eastAsia="zh-CN"/>
        </w:rPr>
        <w:t xml:space="preserve">份</w:t>
      </w:r>
      <w:r>
        <w:rPr>
          <w:rFonts w:hint="eastAsia" w:ascii="宋体" w:hAnsi="宋体"/>
          <w:bCs/>
          <w:szCs w:val="21"/>
        </w:rPr>
        <w:t xml:space="preserve">。</w:t>
      </w:r>
      <w:r/>
    </w:p>
    <w:p>
      <w:pPr>
        <w:spacing w:line="360" w:lineRule="auto"/>
        <w:rPr>
          <w:rFonts w:ascii="宋体" w:hAnsi="宋体" w:cs="宋体"/>
          <w:szCs w:val="21"/>
          <w:u w:val="single"/>
        </w:rPr>
      </w:pPr>
      <w:r/>
      <w:bookmarkStart w:id="62" w:name="_Toc351203494"/>
      <w:r>
        <w:rPr>
          <w:rFonts w:hint="eastAsia" w:ascii="宋体" w:hAnsi="宋体" w:cs="宋体"/>
          <w:szCs w:val="21"/>
        </w:rPr>
        <w:t xml:space="preserve">发包人：  (公章)             </w:t>
      </w:r>
      <w:r>
        <w:rPr>
          <w:rFonts w:hint="eastAsia" w:ascii="宋体" w:hAnsi="宋体" w:cs="宋体"/>
          <w:szCs w:val="21"/>
          <w:lang w:val="en-US" w:eastAsia="zh-CN"/>
        </w:rPr>
        <w:t xml:space="preserve">           </w:t>
      </w:r>
      <w:r>
        <w:rPr>
          <w:rFonts w:hint="eastAsia" w:ascii="宋体" w:hAnsi="宋体" w:cs="宋体"/>
          <w:szCs w:val="21"/>
        </w:rPr>
        <w:t xml:space="preserve">承包人：  (公章)                              </w:t>
      </w:r>
      <w:r/>
    </w:p>
    <w:p>
      <w:pPr>
        <w:spacing w:line="360" w:lineRule="auto"/>
        <w:rPr>
          <w:rFonts w:ascii="宋体" w:hAnsi="宋体" w:cs="宋体"/>
          <w:szCs w:val="21"/>
        </w:rPr>
      </w:pPr>
      <w:r>
        <w:rPr>
          <w:rFonts w:hint="eastAsia" w:ascii="宋体" w:hAnsi="宋体" w:cs="宋体"/>
          <w:szCs w:val="21"/>
        </w:rPr>
        <w:t xml:space="preserve">法定代表人或其委托代理人：  </w:t>
      </w:r>
      <w:r>
        <w:rPr>
          <w:rFonts w:hint="eastAsia" w:ascii="宋体" w:hAnsi="宋体" w:cs="宋体"/>
          <w:szCs w:val="21"/>
          <w:lang w:val="en-US" w:eastAsia="zh-CN"/>
        </w:rPr>
        <w:t xml:space="preserve">            </w:t>
      </w:r>
      <w:r>
        <w:rPr>
          <w:rFonts w:hint="eastAsia" w:ascii="宋体" w:hAnsi="宋体" w:cs="宋体"/>
          <w:szCs w:val="21"/>
        </w:rPr>
        <w:t xml:space="preserve">法定代表人或其委托代理人：</w:t>
      </w:r>
      <w:r/>
    </w:p>
    <w:p>
      <w:pPr>
        <w:spacing w:line="360" w:lineRule="auto"/>
        <w:rPr>
          <w:rFonts w:ascii="宋体" w:hAnsi="宋体" w:cs="宋体"/>
          <w:szCs w:val="21"/>
          <w:u w:val="single"/>
        </w:rPr>
      </w:pPr>
      <w:r>
        <w:rPr>
          <w:rFonts w:hint="eastAsia" w:ascii="宋体" w:hAnsi="宋体" w:cs="宋体"/>
          <w:szCs w:val="21"/>
        </w:rPr>
        <w:t xml:space="preserve">（签字）                    </w:t>
      </w:r>
      <w:r>
        <w:rPr>
          <w:rFonts w:hint="eastAsia" w:ascii="宋体" w:hAnsi="宋体" w:cs="宋体"/>
          <w:szCs w:val="21"/>
          <w:lang w:val="en-US" w:eastAsia="zh-CN"/>
        </w:rPr>
        <w:t xml:space="preserve">           </w:t>
      </w:r>
      <w:r>
        <w:rPr>
          <w:rFonts w:hint="eastAsia" w:ascii="宋体" w:hAnsi="宋体" w:cs="宋体"/>
          <w:szCs w:val="21"/>
        </w:rPr>
        <w:t xml:space="preserve">（签字）</w:t>
      </w:r>
      <w:r/>
    </w:p>
    <w:p>
      <w:pPr>
        <w:spacing w:line="360" w:lineRule="auto"/>
        <w:tabs>
          <w:tab w:val="left" w:pos="4410" w:leader="none"/>
        </w:tabs>
        <w:rPr>
          <w:rFonts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地  址：</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法定代表人：</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委托代理人：</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电  话：</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传  真：</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电</w:t>
      </w:r>
      <w:r>
        <w:rPr>
          <w:rFonts w:hint="eastAsia" w:ascii="宋体" w:hAnsi="宋体" w:cs="宋体"/>
          <w:szCs w:val="21"/>
          <w:lang w:val="en-US" w:eastAsia="zh-CN"/>
        </w:rPr>
        <w:t xml:space="preserve"> </w:t>
      </w:r>
      <w:r>
        <w:rPr>
          <w:rFonts w:hint="eastAsia" w:ascii="宋体" w:hAnsi="宋体" w:cs="宋体"/>
          <w:szCs w:val="21"/>
        </w:rPr>
        <w:t xml:space="preserve">子信箱：</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开户银行：</w:t>
      </w:r>
      <w:r>
        <w:rPr>
          <w:rFonts w:hint="eastAsia" w:ascii="宋体" w:hAnsi="宋体" w:cs="宋体"/>
          <w:szCs w:val="21"/>
          <w:u w:val="single"/>
        </w:rPr>
        <w:t xml:space="preserve">     </w:t>
      </w:r>
      <w:r/>
    </w:p>
    <w:p>
      <w:pPr>
        <w:spacing w:line="360" w:lineRule="auto"/>
        <w:rPr>
          <w:rFonts w:ascii="华文中宋" w:hAnsi="华文中宋" w:eastAsia="华文中宋"/>
          <w:sz w:val="32"/>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账  号：开户银行：</w:t>
      </w:r>
      <w:r>
        <w:rPr>
          <w:rFonts w:hint="eastAsia" w:ascii="宋体" w:hAnsi="宋体" w:cs="宋体"/>
          <w:szCs w:val="21"/>
          <w:u w:val="single"/>
        </w:rPr>
        <w:t xml:space="preserve">   </w:t>
      </w:r>
      <w:r/>
    </w:p>
    <w:p>
      <w:pPr>
        <w:pStyle w:val="790"/>
        <w:ind w:left="0" w:firstLine="0"/>
        <w:jc w:val="left"/>
        <w:rPr>
          <w:highlight w:val="none"/>
        </w:rPr>
      </w:pPr>
      <w:r>
        <w:rPr>
          <w:highlight w:val="none"/>
        </w:rPr>
      </w:r>
      <w:r>
        <w:rPr>
          <w:highlight w:val="none"/>
        </w:rPr>
      </w:r>
    </w:p>
    <w:p>
      <w:pPr>
        <w:pStyle w:val="790"/>
        <w:ind w:left="0" w:firstLine="0"/>
        <w:jc w:val="left"/>
        <w:rPr>
          <w:highlight w:val="none"/>
        </w:rPr>
      </w:pPr>
      <w:r>
        <w:rPr>
          <w:highlight w:val="none"/>
        </w:rPr>
      </w:r>
      <w:r>
        <w:rPr>
          <w:highlight w:val="none"/>
        </w:rPr>
      </w:r>
    </w:p>
    <w:p>
      <w:pPr>
        <w:pStyle w:val="790"/>
        <w:ind w:left="0" w:firstLine="0"/>
        <w:jc w:val="left"/>
        <w:rPr>
          <w:highlight w:val="none"/>
        </w:rPr>
      </w:pPr>
      <w:r>
        <w:rPr>
          <w:rFonts w:ascii="华文中宋" w:hAnsi="华文中宋" w:eastAsia="华文中宋"/>
          <w:sz w:val="32"/>
        </w:rPr>
        <w:t xml:space="preserve">第二部分 通用合同条款</w:t>
      </w:r>
      <w:bookmarkEnd w:id="62"/>
      <w:r/>
      <w:bookmarkStart w:id="63" w:name="_Toc337558727"/>
      <w:r/>
      <w:bookmarkEnd w:id="63"/>
      <w:r/>
      <w:r/>
    </w:p>
    <w:p>
      <w:pPr>
        <w:ind w:firstLine="420"/>
        <w:jc w:val="left"/>
        <w:spacing w:line="360" w:lineRule="auto"/>
        <w:rPr>
          <w:rFonts w:eastAsia="仿宋_GB2312"/>
          <w:szCs w:val="21"/>
        </w:rPr>
      </w:pPr>
      <w:r>
        <w:rPr>
          <w:rFonts w:hint="eastAsia" w:ascii="宋体" w:hAnsi="宋体"/>
          <w:szCs w:val="21"/>
        </w:rPr>
        <w:t xml:space="preserve">此部分直接引用住房和城乡建设部、国家工商行政管理总局《建设工程施工合同（示范文本）》（GF-2017-0201）第二部分“通用合同条款”。</w:t>
      </w:r>
      <w:r/>
    </w:p>
    <w:p>
      <w:pPr>
        <w:pStyle w:val="790"/>
        <w:jc w:val="center"/>
        <w:rPr>
          <w:rFonts w:ascii="宋体" w:hAnsi="宋体" w:eastAsia="宋体" w:cs="宋体"/>
          <w:szCs w:val="21"/>
        </w:rPr>
      </w:pPr>
      <w:r/>
      <w:bookmarkStart w:id="64" w:name="_Toc351203632"/>
      <w:r>
        <w:rPr>
          <w:rFonts w:ascii="华文中宋" w:hAnsi="华文中宋" w:eastAsia="华文中宋"/>
          <w:szCs w:val="21"/>
        </w:rPr>
        <w:br w:type="page" w:clear="all"/>
      </w:r>
      <w:r>
        <w:rPr>
          <w:rFonts w:hint="eastAsia" w:ascii="宋体" w:hAnsi="宋体" w:eastAsia="宋体" w:cs="宋体"/>
          <w:sz w:val="32"/>
        </w:rPr>
        <w:t xml:space="preserve">第三部分 专用合同条款</w:t>
      </w:r>
      <w:bookmarkEnd w:id="64"/>
      <w:r/>
      <w:r/>
    </w:p>
    <w:p>
      <w:pPr>
        <w:pStyle w:val="791"/>
        <w:spacing w:before="120" w:after="120"/>
        <w:rPr>
          <w:rFonts w:ascii="宋体" w:hAnsi="宋体" w:cs="宋体"/>
          <w:b w:val="0"/>
          <w:szCs w:val="21"/>
        </w:rPr>
      </w:pPr>
      <w:r/>
      <w:bookmarkStart w:id="65" w:name="_Toc351203633"/>
      <w:r>
        <w:rPr>
          <w:rFonts w:hint="eastAsia" w:ascii="宋体" w:hAnsi="宋体" w:cs="宋体"/>
          <w:b w:val="0"/>
          <w:szCs w:val="21"/>
        </w:rPr>
        <w:t xml:space="preserve">1</w:t>
      </w:r>
      <w:bookmarkStart w:id="66" w:name="_Toc296347155"/>
      <w:r/>
      <w:bookmarkStart w:id="67" w:name="_Toc292559866"/>
      <w:r/>
      <w:bookmarkStart w:id="68" w:name="_Toc296944495"/>
      <w:r/>
      <w:bookmarkStart w:id="69" w:name="_Toc292559361"/>
      <w:r/>
      <w:bookmarkStart w:id="70" w:name="_Toc297120456"/>
      <w:r/>
      <w:bookmarkStart w:id="71" w:name="_Toc296891196"/>
      <w:r/>
      <w:bookmarkStart w:id="72" w:name="_Toc296346657"/>
      <w:r/>
      <w:bookmarkStart w:id="73" w:name="_Toc296890984"/>
      <w:r/>
      <w:bookmarkStart w:id="74" w:name="_Toc297048342"/>
      <w:r/>
      <w:bookmarkStart w:id="75" w:name="_Toc296503156"/>
      <w:r>
        <w:rPr>
          <w:rFonts w:hint="eastAsia" w:ascii="宋体" w:hAnsi="宋体" w:cs="宋体"/>
          <w:b w:val="0"/>
          <w:szCs w:val="21"/>
        </w:rPr>
        <w:t xml:space="preserve">. 一般约定</w:t>
      </w:r>
      <w:bookmarkEnd w:id="65"/>
      <w:r/>
      <w:bookmarkEnd w:id="66"/>
      <w:r/>
      <w:bookmarkEnd w:id="67"/>
      <w:r/>
      <w:bookmarkEnd w:id="68"/>
      <w:r/>
      <w:bookmarkEnd w:id="69"/>
      <w:r/>
      <w:bookmarkEnd w:id="70"/>
      <w:r/>
      <w:bookmarkEnd w:id="71"/>
      <w:r/>
      <w:bookmarkEnd w:id="72"/>
      <w:r/>
      <w:bookmarkEnd w:id="73"/>
      <w:r/>
      <w:bookmarkEnd w:id="74"/>
      <w:r/>
      <w:bookmarkEnd w:id="75"/>
      <w:r/>
      <w:r/>
    </w:p>
    <w:p>
      <w:pPr>
        <w:ind w:firstLine="420"/>
        <w:spacing w:after="120" w:line="360" w:lineRule="auto"/>
        <w:rPr>
          <w:rFonts w:ascii="宋体" w:hAnsi="宋体" w:cs="宋体"/>
          <w:szCs w:val="21"/>
        </w:rPr>
        <w:outlineLvl w:val="0"/>
      </w:pPr>
      <w:r>
        <w:rPr>
          <w:rFonts w:hint="eastAsia" w:ascii="宋体" w:hAnsi="宋体" w:cs="宋体"/>
          <w:szCs w:val="21"/>
        </w:rPr>
        <w:t xml:space="preserve">1.1 词语定义</w:t>
      </w:r>
      <w:r/>
    </w:p>
    <w:p>
      <w:pPr>
        <w:ind w:firstLine="420"/>
        <w:spacing w:line="360" w:lineRule="auto"/>
        <w:rPr>
          <w:rFonts w:ascii="宋体" w:hAnsi="宋体" w:cs="宋体"/>
          <w:szCs w:val="21"/>
        </w:rPr>
      </w:pPr>
      <w:r>
        <w:rPr>
          <w:rFonts w:hint="eastAsia" w:ascii="宋体" w:hAnsi="宋体" w:cs="宋体"/>
          <w:szCs w:val="21"/>
        </w:rPr>
        <w:t xml:space="preserve">1.1.1合同</w:t>
      </w:r>
      <w:r/>
    </w:p>
    <w:p>
      <w:pPr>
        <w:ind w:firstLine="420"/>
        <w:spacing w:line="360" w:lineRule="auto"/>
        <w:rPr>
          <w:rFonts w:ascii="宋体" w:hAnsi="宋体" w:cs="宋体"/>
          <w:szCs w:val="21"/>
        </w:rPr>
      </w:pPr>
      <w:r>
        <w:rPr>
          <w:rFonts w:hint="eastAsia" w:ascii="宋体" w:hAnsi="宋体" w:cs="宋体"/>
          <w:szCs w:val="21"/>
        </w:rPr>
        <w:t xml:space="preserve">1.1.1.10其他合同文件包括：</w:t>
      </w:r>
      <w:r>
        <w:rPr>
          <w:rFonts w:hint="eastAsia" w:ascii="宋体" w:hAnsi="宋体" w:cs="宋体"/>
          <w:szCs w:val="21"/>
          <w:u w:val="single"/>
        </w:rPr>
        <w:t xml:space="preserve">  在合同订立及履行过程中，发承包双方书面确认的对合同内容有实质性影响的会议纪要、设计变更、工程变更签证、补充协议、备忘录等资料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1.1.2 合同当事人及其他相关方</w:t>
      </w:r>
      <w:r/>
    </w:p>
    <w:p>
      <w:pPr>
        <w:ind w:firstLine="420"/>
        <w:spacing w:line="360" w:lineRule="auto"/>
        <w:rPr>
          <w:rFonts w:ascii="宋体" w:hAnsi="宋体" w:cs="宋体"/>
          <w:szCs w:val="21"/>
        </w:rPr>
      </w:pPr>
      <w:r>
        <w:rPr>
          <w:rFonts w:hint="eastAsia" w:ascii="宋体" w:hAnsi="宋体" w:cs="宋体"/>
          <w:szCs w:val="21"/>
        </w:rPr>
        <w:t xml:space="preserve">1.1.2.4监理人：</w:t>
      </w:r>
      <w:r/>
    </w:p>
    <w:p>
      <w:pPr>
        <w:ind w:firstLine="42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highlight w:val="none"/>
        </w:rPr>
      </w:pPr>
      <w:r>
        <w:rPr>
          <w:rFonts w:hint="eastAsia" w:ascii="宋体" w:hAnsi="宋体" w:cs="宋体"/>
          <w:szCs w:val="21"/>
        </w:rPr>
        <w:t xml:space="preserve">电</w:t>
      </w:r>
      <w:r>
        <w:rPr>
          <w:rFonts w:hint="eastAsia" w:ascii="宋体" w:hAnsi="宋体" w:cs="宋体"/>
          <w:szCs w:val="21"/>
          <w:highlight w:val="none"/>
        </w:rPr>
        <w:t xml:space="preserve">子信箱：</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1.1.2.5 设计人：</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360" w:lineRule="auto"/>
        <w:rPr>
          <w:rFonts w:hint="eastAsia" w:ascii="宋体" w:hAnsi="宋体" w:eastAsia="宋体" w:cs="宋体"/>
          <w:szCs w:val="21"/>
          <w:lang w:val="en-US" w:eastAsia="zh-CN"/>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1.1.3 工程和设备</w:t>
      </w:r>
      <w:r/>
    </w:p>
    <w:p>
      <w:pPr>
        <w:ind w:firstLine="420"/>
        <w:spacing w:line="360" w:lineRule="auto"/>
        <w:rPr>
          <w:rFonts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  由承包人根据现场条件确定，但须经发包人批准。应由承包人办理申请手续并承担相应费用，所涉费用，承包人在投标时已综合考虑，已包含发包价内，发包人不再额外予以补偿</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  依据设计图纸确定</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1.3法律 </w:t>
      </w:r>
      <w:r/>
    </w:p>
    <w:p>
      <w:pPr>
        <w:ind w:left="596"/>
        <w:jc w:val="left"/>
        <w:spacing w:line="360" w:lineRule="auto"/>
        <w:rPr>
          <w:rFonts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江苏省、淮安市以及盱眙县现行的规范性文件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1.4 标准和规范</w:t>
      </w:r>
      <w:r/>
    </w:p>
    <w:p>
      <w:pPr>
        <w:ind w:left="596"/>
        <w:spacing w:line="360" w:lineRule="auto"/>
        <w:rPr>
          <w:rFonts w:ascii="宋体" w:hAnsi="宋体" w:cs="宋体"/>
          <w:szCs w:val="21"/>
        </w:rPr>
      </w:pPr>
      <w:r>
        <w:rPr>
          <w:rFonts w:hint="eastAsia" w:ascii="宋体" w:hAnsi="宋体" w:cs="宋体"/>
          <w:szCs w:val="21"/>
        </w:rPr>
        <w:t xml:space="preserve">1.4.1适用于工程的标准规范包括：</w:t>
      </w:r>
      <w:r>
        <w:rPr>
          <w:rFonts w:hint="eastAsia" w:ascii="宋体" w:hAnsi="宋体" w:cs="宋体"/>
          <w:szCs w:val="21"/>
          <w:u w:val="single"/>
          <w:lang w:val="en-US" w:eastAsia="zh-CN"/>
        </w:rPr>
        <w:t xml:space="preserve"> </w:t>
      </w:r>
      <w:r>
        <w:rPr>
          <w:rFonts w:hint="eastAsia" w:ascii="宋体" w:hAnsi="宋体" w:cs="宋体"/>
          <w:szCs w:val="21"/>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宋体" w:hAnsi="宋体" w:cs="宋体"/>
          <w:szCs w:val="21"/>
        </w:rPr>
        <w:t xml:space="preserve">。</w:t>
      </w:r>
      <w:r/>
    </w:p>
    <w:p>
      <w:pPr>
        <w:ind w:firstLine="420"/>
        <w:spacing w:line="360" w:lineRule="auto"/>
        <w:rPr>
          <w:rFonts w:ascii="宋体" w:hAnsi="宋体" w:cs="宋体"/>
          <w:szCs w:val="21"/>
        </w:rPr>
        <w:outlineLvl w:val="0"/>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left="596"/>
        <w:spacing w:line="360" w:lineRule="auto"/>
        <w:rPr>
          <w:rFonts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rPr>
          <w:rFonts w:ascii="宋体" w:hAnsi="宋体" w:cs="宋体"/>
          <w:szCs w:val="21"/>
        </w:rPr>
        <w:outlineLvl w:val="0"/>
      </w:pPr>
      <w:r>
        <w:rPr>
          <w:rFonts w:hint="eastAsia" w:ascii="宋体" w:hAnsi="宋体" w:cs="宋体"/>
          <w:szCs w:val="21"/>
        </w:rPr>
        <w:t xml:space="preserve">1.5 合同文件的优先顺序</w:t>
      </w:r>
      <w:r/>
    </w:p>
    <w:p>
      <w:pPr>
        <w:ind w:firstLine="420"/>
        <w:spacing w:line="360" w:lineRule="auto"/>
        <w:rPr>
          <w:rFonts w:ascii="宋体" w:hAnsi="宋体" w:cs="宋体"/>
          <w:szCs w:val="21"/>
        </w:rPr>
      </w:pPr>
      <w:r>
        <w:rPr>
          <w:rFonts w:hint="eastAsia" w:ascii="宋体" w:hAnsi="宋体" w:cs="宋体"/>
          <w:szCs w:val="21"/>
        </w:rPr>
        <w:t xml:space="preserve">合同文件组成及优先顺序为：</w:t>
      </w:r>
      <w:r>
        <w:rPr>
          <w:rFonts w:hint="eastAsia" w:ascii="宋体" w:hAnsi="宋体" w:cs="宋体"/>
          <w:szCs w:val="21"/>
          <w:u w:val="single"/>
        </w:rPr>
        <w:t xml:space="preserve">（1）本合同补充协议；（2）本合同协议书及各附件；（3）中标通知书；（4）本合同专用条款；（5）招标文件及招标时的澄清、修改、补充文件；（6）投标书及其附件；（7）本合同通用条款；（8）标准、规范及有关技术文件；（9）图纸；（10）已标价工程量清单或预算书；（11）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hint="eastAsia" w:ascii="宋体" w:hAnsi="宋体" w:cs="宋体"/>
          <w:szCs w:val="21"/>
        </w:rPr>
        <w:t xml:space="preserve">。</w:t>
      </w:r>
      <w:r/>
    </w:p>
    <w:p>
      <w:pPr>
        <w:ind w:firstLine="420"/>
        <w:spacing w:after="120" w:line="360" w:lineRule="auto"/>
        <w:rPr>
          <w:rFonts w:ascii="宋体" w:hAnsi="宋体" w:cs="宋体"/>
          <w:szCs w:val="21"/>
        </w:rPr>
        <w:outlineLvl w:val="0"/>
      </w:pPr>
      <w:r>
        <w:rPr>
          <w:rFonts w:hint="eastAsia" w:ascii="宋体" w:hAnsi="宋体" w:cs="宋体"/>
          <w:szCs w:val="21"/>
        </w:rPr>
        <w:t xml:space="preserve">1.6 图纸和承包人文件</w:t>
      </w:r>
      <w:r>
        <w:rPr>
          <w:rFonts w:hint="eastAsia" w:ascii="宋体" w:hAnsi="宋体" w:cs="宋体"/>
          <w:szCs w:val="21"/>
        </w:rPr>
        <w:tab/>
      </w:r>
      <w:r/>
    </w:p>
    <w:p>
      <w:pPr>
        <w:ind w:firstLine="420"/>
        <w:spacing w:line="360" w:lineRule="auto"/>
        <w:rPr>
          <w:rFonts w:ascii="宋体" w:hAnsi="宋体" w:cs="宋体"/>
          <w:szCs w:val="21"/>
        </w:rPr>
      </w:pPr>
      <w:r>
        <w:rPr>
          <w:rFonts w:hint="eastAsia" w:ascii="宋体" w:hAnsi="宋体" w:cs="宋体"/>
          <w:szCs w:val="21"/>
        </w:rPr>
        <w:t xml:space="preserve">1.6.1 图纸的提供</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开工前14日内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提供全套施工图或施工说明2套，如承包人需增加图纸份数，由承包人向设计单位购买或自行复制，费用由承包人承担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  全套 施工图纸</w:t>
      </w:r>
      <w:r>
        <w:rPr>
          <w:rFonts w:hint="eastAsia" w:ascii="宋体" w:hAnsi="宋体" w:cs="宋体"/>
          <w:szCs w:val="21"/>
          <w:u w:val="single"/>
          <w:lang w:val="en-US" w:eastAsia="zh-CN"/>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1.6.4 承包人文件</w:t>
      </w:r>
      <w:r/>
    </w:p>
    <w:p>
      <w:pPr>
        <w:ind w:firstLine="420"/>
        <w:jc w:val="left"/>
        <w:spacing w:line="360" w:lineRule="auto"/>
        <w:rPr>
          <w:rFonts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施工组织设计、专项施工方案、工程进度计划、材料及设备采购清单与进场计划、劳动力计划、必要的加工图和大样图等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承包人提供的文件的期限为：</w:t>
      </w:r>
      <w:r/>
    </w:p>
    <w:p>
      <w:pPr>
        <w:ind w:firstLine="420"/>
        <w:spacing w:line="360" w:lineRule="auto"/>
        <w:rPr>
          <w:rFonts w:ascii="宋体" w:hAnsi="宋体" w:cs="宋体"/>
          <w:szCs w:val="21"/>
          <w:u w:val="single"/>
        </w:rPr>
      </w:pPr>
      <w:r>
        <w:rPr>
          <w:rFonts w:hint="eastAsia" w:ascii="宋体" w:hAnsi="宋体" w:cs="宋体"/>
          <w:szCs w:val="21"/>
          <w:u w:val="single"/>
        </w:rPr>
        <w:t xml:space="preserve">（1）施工组织设计：合同签订后14天内提交详细的施工组织设计，但至迟不得晚于监理人发出开工通知中载明的开工日期前7天；</w:t>
      </w:r>
      <w:r/>
    </w:p>
    <w:p>
      <w:pPr>
        <w:ind w:firstLine="420"/>
        <w:spacing w:line="360" w:lineRule="auto"/>
        <w:rPr>
          <w:rFonts w:ascii="宋体" w:hAnsi="宋体" w:cs="宋体"/>
          <w:szCs w:val="21"/>
          <w:u w:val="single"/>
        </w:rPr>
      </w:pPr>
      <w:r>
        <w:rPr>
          <w:rFonts w:hint="eastAsia" w:ascii="宋体" w:hAnsi="宋体" w:cs="宋体"/>
          <w:szCs w:val="21"/>
          <w:u w:val="single"/>
        </w:rPr>
        <w:t xml:space="preserve">（2）专项施工方案：专项工程实施前7日内；</w:t>
      </w:r>
      <w:r/>
    </w:p>
    <w:p>
      <w:pPr>
        <w:ind w:firstLine="420"/>
        <w:spacing w:line="360" w:lineRule="auto"/>
        <w:rPr>
          <w:rFonts w:ascii="宋体" w:hAnsi="宋体" w:cs="宋体"/>
          <w:szCs w:val="21"/>
          <w:u w:val="single"/>
        </w:rPr>
      </w:pPr>
      <w:r>
        <w:rPr>
          <w:rFonts w:hint="eastAsia" w:ascii="宋体" w:hAnsi="宋体" w:cs="宋体"/>
          <w:szCs w:val="21"/>
          <w:u w:val="single"/>
        </w:rPr>
        <w:t xml:space="preserve">（3）工程进度计划：每月25日前报月进度计划，每周工地例会前报周进度计划；</w:t>
      </w:r>
      <w:r/>
    </w:p>
    <w:p>
      <w:pPr>
        <w:ind w:firstLine="420"/>
        <w:spacing w:line="360" w:lineRule="auto"/>
        <w:rPr>
          <w:rFonts w:ascii="宋体" w:hAnsi="宋体" w:cs="宋体"/>
          <w:szCs w:val="21"/>
          <w:u w:val="single"/>
        </w:rPr>
      </w:pPr>
      <w:r>
        <w:rPr>
          <w:rFonts w:hint="eastAsia" w:ascii="宋体" w:hAnsi="宋体" w:cs="宋体"/>
          <w:szCs w:val="21"/>
          <w:u w:val="single"/>
        </w:rPr>
        <w:t xml:space="preserve">（4）材料及设备采购清单与进场计划、已完工作量报表、劳动力计划等：每月25日前及每周工地例会前；</w:t>
      </w:r>
      <w:r/>
    </w:p>
    <w:p>
      <w:pPr>
        <w:ind w:firstLine="420"/>
        <w:spacing w:line="360" w:lineRule="auto"/>
        <w:rPr>
          <w:rFonts w:ascii="宋体" w:hAnsi="宋体" w:cs="宋体"/>
          <w:szCs w:val="21"/>
        </w:rPr>
      </w:pPr>
      <w:r>
        <w:rPr>
          <w:rFonts w:hint="eastAsia" w:ascii="宋体" w:hAnsi="宋体" w:cs="宋体"/>
          <w:szCs w:val="21"/>
          <w:u w:val="single"/>
        </w:rPr>
        <w:t xml:space="preserve">（5）其他文件：及时按监理人或发包人要求提交。承包人提供的文件应首先递交监理人，并由监理人审核签署意见后报送发包人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同类纸质文件不少于3份（具体由发包人根据实际需要确定），电子文件1份，承包人所有资料提交按规定时间的提交、每次例会及通知单等内容要在规定的时间内整改及提交</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纸质文件与电子文件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收到文件后7日内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1.6.5 现场图纸准备</w:t>
      </w:r>
      <w:r/>
    </w:p>
    <w:p>
      <w:pPr>
        <w:ind w:firstLine="420"/>
        <w:spacing w:line="360" w:lineRule="auto"/>
        <w:rPr>
          <w:rFonts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监理人、承包人在施工场地各保存一套完整的图纸和承包人文件</w:t>
      </w:r>
      <w:r>
        <w:rPr>
          <w:rFonts w:hint="eastAsia" w:ascii="宋体" w:hAnsi="宋体" w:cs="宋体"/>
          <w:szCs w:val="21"/>
        </w:rPr>
        <w:t xml:space="preserve">。</w:t>
      </w:r>
      <w:r/>
    </w:p>
    <w:p>
      <w:pPr>
        <w:ind w:firstLine="420"/>
        <w:spacing w:after="120" w:line="360" w:lineRule="auto"/>
        <w:rPr>
          <w:rFonts w:ascii="宋体" w:hAnsi="宋体" w:cs="宋体"/>
          <w:szCs w:val="21"/>
        </w:rPr>
        <w:outlineLvl w:val="0"/>
      </w:pPr>
      <w:r>
        <w:rPr>
          <w:rFonts w:hint="eastAsia" w:ascii="宋体" w:hAnsi="宋体" w:cs="宋体"/>
          <w:szCs w:val="21"/>
        </w:rPr>
        <w:t xml:space="preserve">1.7 联络</w:t>
      </w:r>
      <w:r/>
    </w:p>
    <w:p>
      <w:pPr>
        <w:ind w:firstLine="420"/>
        <w:spacing w:line="360" w:lineRule="auto"/>
        <w:rPr>
          <w:rFonts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 3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spacing w:line="360" w:lineRule="auto"/>
        <w:rPr>
          <w:rFonts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项目所在地发包人项目部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发包人代表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项目所在地承包人项目部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承包人项目经理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项目所在地监理人办公室</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监理工程师</w:t>
      </w:r>
      <w:r>
        <w:rPr>
          <w:rFonts w:hint="eastAsia" w:ascii="宋体" w:hAnsi="宋体" w:cs="宋体"/>
          <w:szCs w:val="21"/>
        </w:rPr>
        <w:t xml:space="preserve">。</w:t>
      </w:r>
      <w:r/>
    </w:p>
    <w:p>
      <w:pPr>
        <w:ind w:firstLine="420"/>
        <w:spacing w:after="120" w:line="360" w:lineRule="auto"/>
        <w:rPr>
          <w:rFonts w:ascii="宋体" w:hAnsi="宋体" w:cs="宋体"/>
          <w:szCs w:val="21"/>
        </w:rPr>
        <w:outlineLvl w:val="0"/>
      </w:pPr>
      <w:r>
        <w:rPr>
          <w:rFonts w:hint="eastAsia" w:ascii="宋体" w:hAnsi="宋体" w:cs="宋体"/>
          <w:szCs w:val="21"/>
        </w:rPr>
        <w:t xml:space="preserve">1.10 交通运输</w:t>
      </w:r>
      <w:r/>
    </w:p>
    <w:p>
      <w:pPr>
        <w:ind w:firstLine="420"/>
        <w:spacing w:line="360" w:lineRule="auto"/>
        <w:rPr>
          <w:rFonts w:ascii="宋体" w:hAnsi="宋体" w:cs="宋体"/>
          <w:szCs w:val="21"/>
        </w:rPr>
        <w:outlineLvl w:val="0"/>
      </w:pPr>
      <w:r>
        <w:rPr>
          <w:rFonts w:hint="eastAsia" w:ascii="宋体" w:hAnsi="宋体" w:cs="宋体"/>
          <w:szCs w:val="21"/>
        </w:rPr>
        <w:t xml:space="preserve">1</w:t>
      </w:r>
      <w:bookmarkStart w:id="76" w:name="_Toc300934943"/>
      <w:r/>
      <w:bookmarkStart w:id="77" w:name="_Toc304295521"/>
      <w:r/>
      <w:bookmarkStart w:id="78" w:name="_Toc312677986"/>
      <w:r/>
      <w:bookmarkStart w:id="79" w:name="_Toc303539100"/>
      <w:r/>
      <w:bookmarkStart w:id="80" w:name="_Toc318581155"/>
      <w:r>
        <w:rPr>
          <w:rFonts w:hint="eastAsia" w:ascii="宋体" w:hAnsi="宋体" w:cs="宋体"/>
          <w:szCs w:val="21"/>
        </w:rPr>
        <w:t xml:space="preserve">.10.1 出入现场的权利</w:t>
      </w:r>
      <w:r/>
    </w:p>
    <w:p>
      <w:pPr>
        <w:ind w:left="596"/>
        <w:spacing w:line="360" w:lineRule="auto"/>
        <w:rPr>
          <w:rFonts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w:t>
      </w:r>
      <w:r>
        <w:rPr>
          <w:rFonts w:hint="eastAsia" w:ascii="宋体" w:hAnsi="宋体" w:cs="宋体"/>
          <w:szCs w:val="21"/>
        </w:rPr>
        <w:t xml:space="preserve">。</w:t>
      </w:r>
      <w:bookmarkEnd w:id="76"/>
      <w:r/>
      <w:bookmarkEnd w:id="77"/>
      <w:r/>
      <w:bookmarkEnd w:id="78"/>
      <w:r/>
      <w:bookmarkEnd w:id="79"/>
      <w:r/>
      <w:bookmarkEnd w:id="80"/>
      <w:r/>
      <w:r/>
    </w:p>
    <w:p>
      <w:pPr>
        <w:ind w:firstLine="420"/>
        <w:jc w:val="left"/>
        <w:spacing w:line="360" w:lineRule="auto"/>
        <w:rPr>
          <w:rFonts w:ascii="宋体" w:hAnsi="宋体" w:cs="宋体"/>
          <w:szCs w:val="21"/>
        </w:rPr>
        <w:outlineLvl w:val="0"/>
      </w:pPr>
      <w:r>
        <w:rPr>
          <w:rFonts w:hint="eastAsia" w:ascii="宋体" w:hAnsi="宋体" w:cs="宋体"/>
          <w:szCs w:val="21"/>
        </w:rPr>
        <w:t xml:space="preserve">1</w:t>
      </w:r>
      <w:bookmarkStart w:id="81" w:name="_Toc304295522"/>
      <w:r/>
      <w:bookmarkStart w:id="82" w:name="_Toc303539101"/>
      <w:r/>
      <w:bookmarkStart w:id="83" w:name="_Toc312677987"/>
      <w:r/>
      <w:bookmarkStart w:id="84" w:name="_Toc318581156"/>
      <w:r/>
      <w:bookmarkStart w:id="85" w:name="_Toc300934944"/>
      <w:r>
        <w:rPr>
          <w:rFonts w:hint="eastAsia" w:ascii="宋体" w:hAnsi="宋体" w:cs="宋体"/>
          <w:szCs w:val="21"/>
        </w:rPr>
        <w:t xml:space="preserve">.10.3 场内交通</w:t>
      </w:r>
      <w:r/>
    </w:p>
    <w:p>
      <w:pPr>
        <w:ind w:firstLine="420"/>
        <w:jc w:val="left"/>
        <w:spacing w:line="360" w:lineRule="auto"/>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以规划红线为界</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按现状，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rPr>
          <w:rFonts w:hint="eastAsia" w:ascii="宋体" w:hAnsi="宋体" w:cs="宋体"/>
          <w:szCs w:val="21"/>
        </w:rPr>
        <w:t xml:space="preserve">。</w:t>
      </w:r>
      <w:bookmarkEnd w:id="81"/>
      <w:r/>
      <w:bookmarkEnd w:id="82"/>
      <w:r/>
      <w:bookmarkEnd w:id="83"/>
      <w:r/>
      <w:bookmarkEnd w:id="84"/>
      <w:r/>
      <w:bookmarkEnd w:id="85"/>
      <w:r/>
      <w:bookmarkStart w:id="86" w:name="_Toc318581157"/>
      <w:r/>
      <w:r/>
    </w:p>
    <w:p>
      <w:pPr>
        <w:ind w:firstLine="420"/>
        <w:jc w:val="left"/>
        <w:spacing w:line="360" w:lineRule="auto"/>
        <w:rPr>
          <w:rFonts w:ascii="宋体" w:hAnsi="宋体" w:cs="宋体"/>
          <w:szCs w:val="21"/>
        </w:rPr>
      </w:pPr>
      <w:r>
        <w:rPr>
          <w:rFonts w:hint="eastAsia" w:ascii="宋体" w:hAnsi="宋体" w:cs="宋体"/>
          <w:szCs w:val="21"/>
        </w:rPr>
        <w:t xml:space="preserve">1.10.4超大件和超重件的运输</w:t>
      </w:r>
      <w:r/>
    </w:p>
    <w:p>
      <w:pPr>
        <w:ind w:firstLine="420"/>
        <w:jc w:val="left"/>
        <w:spacing w:line="360" w:lineRule="auto"/>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  </w:t>
      </w:r>
      <w:r>
        <w:rPr>
          <w:rFonts w:hint="eastAsia" w:ascii="宋体" w:hAnsi="宋体" w:cs="宋体"/>
          <w:szCs w:val="21"/>
        </w:rPr>
        <w:t xml:space="preserve">承担。</w:t>
      </w:r>
      <w:bookmarkEnd w:id="86"/>
      <w:r/>
      <w:r/>
    </w:p>
    <w:p>
      <w:pPr>
        <w:ind w:firstLine="420"/>
        <w:spacing w:after="120" w:line="360" w:lineRule="auto"/>
        <w:rPr>
          <w:rFonts w:ascii="宋体" w:hAnsi="宋体" w:cs="宋体"/>
          <w:szCs w:val="21"/>
        </w:rPr>
        <w:outlineLvl w:val="0"/>
      </w:pPr>
      <w:r>
        <w:rPr>
          <w:rFonts w:hint="eastAsia" w:ascii="宋体" w:hAnsi="宋体" w:cs="宋体"/>
          <w:szCs w:val="21"/>
        </w:rPr>
        <w:t xml:space="preserve">1.11 知识产权</w:t>
      </w:r>
      <w:r/>
    </w:p>
    <w:p>
      <w:pPr>
        <w:ind w:firstLine="420"/>
        <w:spacing w:line="360" w:lineRule="auto"/>
        <w:rPr>
          <w:rFonts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发包人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经发包人同意不得复制，不得向承包人以外的人员泄漏有关内容或提供给第三方，否则所造成的损失由承包人负责赔偿，工程竣工后，除承包人存档需要的图纸外，原图全部收回  </w:t>
      </w:r>
      <w:r>
        <w:rPr>
          <w:rFonts w:hint="eastAsia" w:ascii="宋体" w:hAnsi="宋体" w:cs="宋体"/>
          <w:szCs w:val="21"/>
        </w:rPr>
        <w:t xml:space="preserve">。</w:t>
      </w:r>
      <w:r/>
    </w:p>
    <w:p>
      <w:pPr>
        <w:ind w:firstLine="420"/>
        <w:spacing w:line="360" w:lineRule="auto"/>
        <w:rPr>
          <w:rFonts w:ascii="宋体" w:hAnsi="宋体" w:cs="宋体"/>
          <w:szCs w:val="21"/>
        </w:rPr>
        <w:outlineLvl w:val="0"/>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 发包人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按通用合同条款执行  </w:t>
      </w:r>
      <w:r>
        <w:rPr>
          <w:rFonts w:hint="eastAsia" w:ascii="宋体" w:hAnsi="宋体" w:cs="宋体"/>
          <w:szCs w:val="21"/>
        </w:rPr>
        <w:t xml:space="preserve">。</w:t>
      </w:r>
      <w:r/>
    </w:p>
    <w:p>
      <w:pPr>
        <w:ind w:firstLine="420"/>
        <w:spacing w:line="360" w:lineRule="auto"/>
        <w:rPr>
          <w:rFonts w:ascii="宋体" w:hAnsi="宋体" w:cs="宋体"/>
          <w:szCs w:val="21"/>
        </w:rPr>
        <w:outlineLvl w:val="0"/>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按通用合同条款执行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1.13工程量清单错误的修正</w:t>
      </w:r>
      <w:r/>
    </w:p>
    <w:p>
      <w:pPr>
        <w:ind w:firstLine="420"/>
        <w:spacing w:line="360" w:lineRule="auto"/>
        <w:rPr>
          <w:rFonts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不调整综合单价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工程量按实调整，不调整综合单价  </w:t>
      </w:r>
      <w:r>
        <w:rPr>
          <w:rFonts w:hint="eastAsia" w:ascii="宋体" w:hAnsi="宋体" w:cs="宋体"/>
          <w:szCs w:val="21"/>
        </w:rPr>
        <w:t xml:space="preserve">。</w:t>
      </w:r>
      <w:r/>
    </w:p>
    <w:p>
      <w:pPr>
        <w:pStyle w:val="791"/>
        <w:spacing w:before="120" w:after="120"/>
        <w:rPr>
          <w:rFonts w:ascii="宋体" w:hAnsi="宋体" w:cs="宋体"/>
          <w:b w:val="0"/>
          <w:szCs w:val="21"/>
        </w:rPr>
      </w:pPr>
      <w:r/>
      <w:bookmarkStart w:id="87" w:name="_Toc351203634"/>
      <w:r>
        <w:rPr>
          <w:rFonts w:hint="eastAsia" w:ascii="宋体" w:hAnsi="宋体" w:cs="宋体"/>
          <w:b w:val="0"/>
          <w:szCs w:val="21"/>
        </w:rPr>
        <w:t xml:space="preserve">2</w:t>
      </w:r>
      <w:bookmarkStart w:id="88" w:name="_Toc296503157"/>
      <w:r/>
      <w:bookmarkStart w:id="89" w:name="_Toc296890985"/>
      <w:r/>
      <w:bookmarkStart w:id="90" w:name="_Toc296944496"/>
      <w:r/>
      <w:bookmarkStart w:id="91" w:name="_Toc292559362"/>
      <w:r/>
      <w:bookmarkStart w:id="92" w:name="_Toc296346658"/>
      <w:r/>
      <w:bookmarkStart w:id="93" w:name="_Toc297120457"/>
      <w:r/>
      <w:bookmarkStart w:id="94" w:name="_Toc296347156"/>
      <w:r/>
      <w:bookmarkStart w:id="95" w:name="_Toc297048343"/>
      <w:r/>
      <w:bookmarkStart w:id="96" w:name="_Toc296891197"/>
      <w:r/>
      <w:bookmarkStart w:id="97" w:name="_Toc292559867"/>
      <w:r>
        <w:rPr>
          <w:rFonts w:hint="eastAsia" w:ascii="宋体" w:hAnsi="宋体" w:cs="宋体"/>
          <w:b w:val="0"/>
          <w:szCs w:val="21"/>
        </w:rPr>
        <w:t xml:space="preserve">. 发包人</w:t>
      </w:r>
      <w:bookmarkEnd w:id="87"/>
      <w:r/>
      <w:bookmarkEnd w:id="88"/>
      <w:r/>
      <w:bookmarkEnd w:id="89"/>
      <w:r/>
      <w:bookmarkEnd w:id="90"/>
      <w:r/>
      <w:bookmarkEnd w:id="91"/>
      <w:r/>
      <w:bookmarkEnd w:id="92"/>
      <w:r/>
      <w:bookmarkEnd w:id="93"/>
      <w:r/>
      <w:bookmarkEnd w:id="94"/>
      <w:r/>
      <w:bookmarkEnd w:id="95"/>
      <w:r/>
      <w:bookmarkEnd w:id="96"/>
      <w:r/>
      <w:bookmarkEnd w:id="97"/>
      <w:r/>
      <w:r/>
    </w:p>
    <w:p>
      <w:pPr>
        <w:ind w:firstLine="420"/>
        <w:spacing w:after="120" w:line="360" w:lineRule="auto"/>
        <w:rPr>
          <w:rFonts w:ascii="宋体" w:hAnsi="宋体" w:cs="宋体"/>
          <w:szCs w:val="21"/>
        </w:rPr>
        <w:outlineLvl w:val="0"/>
      </w:pPr>
      <w:r>
        <w:rPr>
          <w:rFonts w:hint="eastAsia" w:ascii="宋体" w:hAnsi="宋体" w:cs="宋体"/>
          <w:szCs w:val="21"/>
        </w:rPr>
        <w:t xml:space="preserve">2.2 发包人代表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发包人代表：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职    务：</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项目负责人 </w:t>
      </w:r>
      <w:r>
        <w:rPr>
          <w:rFonts w:hint="eastAsia" w:ascii="宋体" w:hAnsi="宋体" w:cs="宋体"/>
          <w:szCs w:val="21"/>
          <w:highlight w:val="none"/>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发包人对发包人代表的授权范围如下：</w:t>
      </w:r>
      <w:r/>
    </w:p>
    <w:p>
      <w:pPr>
        <w:ind w:firstLine="420"/>
        <w:spacing w:line="360" w:lineRule="auto"/>
        <w:rPr>
          <w:rFonts w:ascii="宋体" w:hAnsi="宋体" w:cs="宋体"/>
          <w:szCs w:val="21"/>
          <w:u w:val="single"/>
        </w:rPr>
      </w:pPr>
      <w:r>
        <w:rPr>
          <w:rFonts w:hint="eastAsia" w:ascii="宋体" w:hAnsi="宋体" w:cs="宋体"/>
          <w:szCs w:val="21"/>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p>
    <w:p>
      <w:pPr>
        <w:ind w:firstLine="420"/>
        <w:spacing w:line="360" w:lineRule="auto"/>
        <w:rPr>
          <w:rFonts w:ascii="宋体" w:hAnsi="宋体" w:cs="宋体"/>
          <w:szCs w:val="21"/>
          <w:u w:val="single"/>
        </w:rPr>
      </w:pPr>
      <w:r>
        <w:rPr>
          <w:rFonts w:hint="eastAsia" w:ascii="宋体" w:hAnsi="宋体" w:cs="宋体"/>
          <w:szCs w:val="21"/>
          <w:u w:val="single"/>
        </w:rPr>
        <w:t xml:space="preserve">（2）对监理单位和承包人的工作进行监督、协调及外部组织协调；</w:t>
      </w:r>
      <w:r/>
    </w:p>
    <w:p>
      <w:pPr>
        <w:ind w:firstLine="420"/>
        <w:spacing w:line="360" w:lineRule="auto"/>
        <w:rPr>
          <w:rFonts w:ascii="宋体" w:hAnsi="宋体" w:cs="宋体"/>
          <w:szCs w:val="21"/>
          <w:u w:val="single"/>
        </w:rPr>
      </w:pPr>
      <w:r>
        <w:rPr>
          <w:rFonts w:hint="eastAsia" w:ascii="宋体" w:hAnsi="宋体" w:cs="宋体"/>
          <w:szCs w:val="21"/>
          <w:u w:val="single"/>
        </w:rPr>
        <w:t xml:space="preserve">（3）对不称职的监理、施工人员的更换权；</w:t>
      </w:r>
      <w:r/>
    </w:p>
    <w:p>
      <w:pPr>
        <w:ind w:firstLine="420"/>
        <w:spacing w:line="360" w:lineRule="auto"/>
        <w:rPr>
          <w:rFonts w:ascii="宋体" w:hAnsi="宋体" w:cs="宋体"/>
          <w:b/>
          <w:szCs w:val="21"/>
        </w:rPr>
      </w:pPr>
      <w:r>
        <w:rPr>
          <w:rFonts w:hint="eastAsia" w:ascii="宋体" w:hAnsi="宋体" w:cs="宋体"/>
          <w:szCs w:val="21"/>
          <w:u w:val="single"/>
        </w:rPr>
        <w:t xml:space="preserve">（4）委派工程师代表或工程顾问进行工程管理，但其所行使的权利应得到发包人代表的确认，承包人凭发包人代表书面授权范围接受工程师代表或工程顾问的管理   </w:t>
      </w:r>
      <w:r>
        <w:rPr>
          <w:rFonts w:hint="eastAsia" w:ascii="宋体" w:hAnsi="宋体" w:cs="宋体"/>
          <w:szCs w:val="21"/>
        </w:rPr>
        <w:t xml:space="preserve">。</w:t>
      </w:r>
      <w:r/>
    </w:p>
    <w:p>
      <w:pPr>
        <w:ind w:firstLine="420"/>
        <w:spacing w:after="120" w:line="360" w:lineRule="auto"/>
        <w:rPr>
          <w:rFonts w:ascii="宋体" w:hAnsi="宋体" w:cs="宋体"/>
          <w:szCs w:val="21"/>
        </w:rPr>
        <w:outlineLvl w:val="0"/>
      </w:pPr>
      <w:r>
        <w:rPr>
          <w:rFonts w:hint="eastAsia" w:ascii="宋体" w:hAnsi="宋体" w:cs="宋体"/>
          <w:szCs w:val="21"/>
        </w:rPr>
        <w:t xml:space="preserve">2.4 施工现场、施工条件和基础资料的提供</w:t>
      </w:r>
      <w:r/>
    </w:p>
    <w:p>
      <w:pPr>
        <w:ind w:firstLine="420"/>
        <w:spacing w:line="360" w:lineRule="auto"/>
        <w:rPr>
          <w:rFonts w:ascii="宋体" w:hAnsi="宋体" w:cs="宋体"/>
          <w:szCs w:val="21"/>
        </w:rPr>
      </w:pPr>
      <w:r>
        <w:rPr>
          <w:rFonts w:hint="eastAsia" w:ascii="宋体" w:hAnsi="宋体" w:cs="宋体"/>
          <w:szCs w:val="21"/>
        </w:rPr>
        <w:t xml:space="preserve">2.4.1 提供施工现场</w:t>
      </w:r>
      <w:r/>
    </w:p>
    <w:p>
      <w:pPr>
        <w:ind w:firstLine="420"/>
        <w:jc w:val="left"/>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开工日期前15天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2.4.2 提供施工条件</w:t>
      </w:r>
      <w:r/>
    </w:p>
    <w:p>
      <w:pPr>
        <w:ind w:firstLine="420"/>
        <w:spacing w:line="400" w:lineRule="atLeast"/>
        <w:rPr>
          <w:rFonts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 （1）施工现场具备施工条件的要求及完成时间：已完成。</w:t>
      </w:r>
      <w:r/>
    </w:p>
    <w:p>
      <w:pPr>
        <w:ind w:firstLine="420"/>
        <w:spacing w:line="400" w:lineRule="atLeast"/>
        <w:rPr>
          <w:rFonts w:ascii="宋体" w:hAnsi="宋体" w:cs="宋体"/>
          <w:szCs w:val="21"/>
          <w:u w:val="single"/>
        </w:rPr>
      </w:pPr>
      <w:r>
        <w:rPr>
          <w:rFonts w:hint="eastAsia" w:ascii="宋体" w:hAnsi="宋体" w:cs="宋体"/>
          <w:szCs w:val="21"/>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firstLine="420"/>
        <w:spacing w:line="400" w:lineRule="atLeast"/>
        <w:rPr>
          <w:rFonts w:ascii="宋体" w:hAnsi="宋体" w:cs="宋体"/>
          <w:szCs w:val="21"/>
          <w:u w:val="single"/>
        </w:rPr>
      </w:pPr>
      <w:r>
        <w:rPr>
          <w:rFonts w:hint="eastAsia" w:ascii="宋体" w:hAnsi="宋体" w:cs="宋体"/>
          <w:szCs w:val="21"/>
          <w:u w:val="single"/>
        </w:rPr>
        <w:t xml:space="preserve">本工程所需施工用电由发包人提供供电接口，从供电接口至施工现场所产生的一切费用及施工中应承担的电费和电损费用由承包人承担。</w:t>
      </w:r>
      <w:r/>
    </w:p>
    <w:p>
      <w:pPr>
        <w:ind w:firstLine="420"/>
        <w:spacing w:line="400" w:lineRule="atLeast"/>
        <w:rPr>
          <w:rFonts w:ascii="宋体" w:hAnsi="宋体" w:cs="宋体"/>
          <w:szCs w:val="21"/>
          <w:u w:val="single"/>
        </w:rPr>
      </w:pPr>
      <w:r>
        <w:rPr>
          <w:rFonts w:hint="eastAsia" w:ascii="宋体" w:hAnsi="宋体" w:cs="宋体"/>
          <w:szCs w:val="21"/>
          <w:u w:val="single"/>
        </w:rPr>
        <w:t xml:space="preserve">（3）施工场地与公共道路的通道开通时间和要求：  已开通  。</w:t>
      </w:r>
      <w:r/>
    </w:p>
    <w:p>
      <w:pPr>
        <w:ind w:firstLine="420"/>
        <w:spacing w:line="400" w:lineRule="atLeast"/>
        <w:rPr>
          <w:rFonts w:ascii="宋体" w:hAnsi="宋体" w:cs="宋体"/>
          <w:szCs w:val="21"/>
          <w:u w:val="single"/>
        </w:rPr>
      </w:pPr>
      <w:r>
        <w:rPr>
          <w:rFonts w:hint="eastAsia" w:ascii="宋体" w:hAnsi="宋体" w:cs="宋体"/>
          <w:szCs w:val="21"/>
          <w:u w:val="single"/>
        </w:rPr>
        <w:t xml:space="preserve">（4）工程地质和地下管网线资料的提供时间：开工前一周   。</w:t>
      </w:r>
      <w:r/>
    </w:p>
    <w:p>
      <w:pPr>
        <w:ind w:firstLine="420"/>
        <w:spacing w:line="400" w:lineRule="atLeast"/>
        <w:rPr>
          <w:rFonts w:ascii="宋体" w:hAnsi="宋体" w:cs="宋体"/>
          <w:szCs w:val="21"/>
          <w:u w:val="single"/>
        </w:rPr>
      </w:pPr>
      <w:r>
        <w:rPr>
          <w:rFonts w:hint="eastAsia" w:ascii="宋体" w:hAnsi="宋体" w:cs="宋体"/>
          <w:szCs w:val="21"/>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firstLine="420"/>
        <w:spacing w:line="400" w:lineRule="atLeast"/>
        <w:rPr>
          <w:rFonts w:ascii="宋体" w:hAnsi="宋体" w:cs="宋体"/>
          <w:szCs w:val="21"/>
          <w:u w:val="single"/>
        </w:rPr>
      </w:pPr>
      <w:r>
        <w:rPr>
          <w:rFonts w:hint="eastAsia" w:ascii="宋体" w:hAnsi="宋体" w:cs="宋体"/>
          <w:szCs w:val="21"/>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firstLine="420"/>
        <w:spacing w:line="400" w:lineRule="atLeast"/>
        <w:rPr>
          <w:rFonts w:ascii="宋体" w:hAnsi="宋体" w:cs="宋体"/>
          <w:szCs w:val="21"/>
          <w:u w:val="single"/>
        </w:rPr>
      </w:pPr>
      <w:r>
        <w:rPr>
          <w:rFonts w:hint="eastAsia" w:ascii="宋体" w:hAnsi="宋体" w:cs="宋体"/>
          <w:szCs w:val="21"/>
          <w:u w:val="single"/>
        </w:rPr>
        <w:t xml:space="preserve">（7）图纸会审和设计交底时间：开工前。</w:t>
      </w:r>
      <w:r/>
    </w:p>
    <w:p>
      <w:pPr>
        <w:ind w:firstLine="420"/>
        <w:spacing w:line="360" w:lineRule="auto"/>
        <w:rPr>
          <w:rFonts w:ascii="宋体" w:hAnsi="宋体" w:cs="宋体"/>
          <w:szCs w:val="21"/>
          <w:u w:val="single"/>
        </w:rPr>
      </w:pPr>
      <w:r>
        <w:rPr>
          <w:rFonts w:hint="eastAsia" w:ascii="宋体" w:hAnsi="宋体" w:cs="宋体"/>
          <w:szCs w:val="21"/>
          <w:u w:val="single"/>
        </w:rPr>
        <w:t xml:space="preserve">（8）协调处理施工场地周围地下管线和邻近建筑物、构筑物（含文物保护建筑）、古树名木的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宋体" w:hAnsi="宋体" w:cs="宋体"/>
          <w:szCs w:val="21"/>
        </w:rPr>
        <w:t xml:space="preserve">。</w:t>
      </w:r>
      <w:r/>
    </w:p>
    <w:p>
      <w:pPr>
        <w:ind w:firstLine="420"/>
        <w:spacing w:after="120" w:line="360" w:lineRule="auto"/>
        <w:rPr>
          <w:rFonts w:ascii="宋体" w:hAnsi="宋体" w:cs="宋体"/>
          <w:szCs w:val="21"/>
        </w:rPr>
        <w:outlineLvl w:val="0"/>
      </w:pPr>
      <w:r>
        <w:rPr>
          <w:rFonts w:hint="eastAsia" w:ascii="宋体" w:hAnsi="宋体" w:cs="宋体"/>
          <w:szCs w:val="21"/>
        </w:rPr>
        <w:t xml:space="preserve">2.5 资金来源证明及支付担保</w:t>
      </w:r>
      <w:r/>
    </w:p>
    <w:p>
      <w:pPr>
        <w:ind w:firstLine="420"/>
        <w:spacing w:line="360" w:lineRule="auto"/>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 不提供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 不提供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   / </w:t>
      </w:r>
      <w:r>
        <w:rPr>
          <w:rFonts w:hint="eastAsia" w:ascii="宋体" w:hAnsi="宋体" w:cs="宋体"/>
          <w:szCs w:val="21"/>
        </w:rPr>
        <w:t xml:space="preserve">。</w:t>
      </w:r>
      <w:r/>
    </w:p>
    <w:p>
      <w:pPr>
        <w:pStyle w:val="791"/>
        <w:spacing w:before="120" w:after="120"/>
        <w:rPr>
          <w:rFonts w:ascii="宋体" w:hAnsi="宋体" w:cs="宋体"/>
          <w:b w:val="0"/>
          <w:szCs w:val="21"/>
        </w:rPr>
      </w:pPr>
      <w:r/>
      <w:bookmarkStart w:id="98" w:name="_Toc351203635"/>
      <w:r>
        <w:rPr>
          <w:rFonts w:hint="eastAsia" w:ascii="宋体" w:hAnsi="宋体" w:cs="宋体"/>
          <w:b w:val="0"/>
          <w:szCs w:val="21"/>
        </w:rPr>
        <w:t xml:space="preserve">3</w:t>
      </w:r>
      <w:bookmarkStart w:id="99" w:name="_Toc296346659"/>
      <w:r/>
      <w:bookmarkStart w:id="100" w:name="_Toc292559363"/>
      <w:r/>
      <w:bookmarkStart w:id="101" w:name="_Toc296891198"/>
      <w:r/>
      <w:bookmarkStart w:id="102" w:name="_Toc292559868"/>
      <w:r/>
      <w:bookmarkStart w:id="103" w:name="_Toc297048344"/>
      <w:r/>
      <w:bookmarkStart w:id="104" w:name="_Toc296503158"/>
      <w:r/>
      <w:bookmarkStart w:id="105" w:name="_Toc296890986"/>
      <w:r/>
      <w:bookmarkStart w:id="106" w:name="_Toc296944497"/>
      <w:r/>
      <w:bookmarkStart w:id="107" w:name="_Toc297120458"/>
      <w:r/>
      <w:bookmarkStart w:id="108" w:name="_Toc296347157"/>
      <w:r>
        <w:rPr>
          <w:rFonts w:hint="eastAsia" w:ascii="宋体" w:hAnsi="宋体" w:cs="宋体"/>
          <w:b w:val="0"/>
          <w:szCs w:val="21"/>
        </w:rPr>
        <w:t xml:space="preserve">. 承包人</w:t>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20"/>
        <w:spacing w:after="120" w:line="360" w:lineRule="auto"/>
        <w:rPr>
          <w:rFonts w:ascii="宋体" w:hAnsi="宋体" w:cs="宋体"/>
          <w:szCs w:val="21"/>
        </w:rPr>
      </w:pPr>
      <w:r>
        <w:rPr>
          <w:rFonts w:hint="eastAsia" w:ascii="宋体" w:hAnsi="宋体" w:cs="宋体"/>
          <w:szCs w:val="21"/>
        </w:rPr>
        <w:t xml:space="preserve">3.1 承包人的一般义务</w:t>
      </w:r>
      <w:r/>
    </w:p>
    <w:p>
      <w:pPr>
        <w:ind w:firstLine="420"/>
        <w:spacing w:line="400" w:lineRule="atLeast"/>
        <w:rPr>
          <w:rFonts w:ascii="宋体" w:hAnsi="宋体" w:cs="宋体"/>
          <w:szCs w:val="21"/>
        </w:rPr>
      </w:pPr>
      <w:r>
        <w:rPr>
          <w:rFonts w:hint="eastAsia" w:ascii="宋体" w:hAnsi="宋体" w:cs="宋体"/>
          <w:szCs w:val="21"/>
        </w:rPr>
        <w:t xml:space="preserve">（9）承包人提交的竣工资料的内容：</w:t>
      </w:r>
      <w:r>
        <w:rPr>
          <w:rFonts w:hint="eastAsia" w:ascii="宋体" w:hAnsi="宋体" w:cs="宋体"/>
          <w:szCs w:val="21"/>
          <w:u w:val="single"/>
        </w:rPr>
        <w:t xml:space="preserve">  包括但不限于竣工图、施工技术管理文件、产品质量证明文件、检验和检测报告、施工记录、检验批质量验收记录、分项工程验收记录、分部工程验收记录、竣工验收证明及竣工图等，具体应符合地方质量监督部门与城建档案管理机构等相关职能部门对施工资料的要求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不少于4套含电子文件   </w:t>
      </w:r>
      <w:r>
        <w:rPr>
          <w:rFonts w:hint="eastAsia" w:ascii="宋体" w:hAnsi="宋体" w:cs="宋体"/>
          <w:szCs w:val="21"/>
        </w:rPr>
        <w:t xml:space="preserve">。</w:t>
      </w:r>
      <w:r/>
    </w:p>
    <w:p>
      <w:pPr>
        <w:ind w:left="638"/>
        <w:jc w:val="left"/>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承包人   </w:t>
      </w:r>
      <w:r>
        <w:rPr>
          <w:rFonts w:hint="eastAsia" w:ascii="宋体" w:hAnsi="宋体" w:cs="宋体"/>
          <w:szCs w:val="21"/>
        </w:rPr>
        <w:t xml:space="preserve">。</w:t>
      </w:r>
      <w:r/>
    </w:p>
    <w:p>
      <w:pPr>
        <w:ind w:left="16" w:firstLine="432"/>
        <w:jc w:val="left"/>
        <w:spacing w:line="360" w:lineRule="auto"/>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除提供纸质文件（书面形式且装订成册）外，还应提供相关信息电子文件及影像文件且满足相关职能部门要求  </w:t>
      </w:r>
      <w:r>
        <w:rPr>
          <w:rFonts w:hint="eastAsia" w:ascii="宋体" w:hAnsi="宋体" w:cs="宋体"/>
          <w:szCs w:val="21"/>
        </w:rPr>
        <w:t xml:space="preserve">。</w:t>
      </w:r>
      <w:r/>
    </w:p>
    <w:p>
      <w:pPr>
        <w:numPr>
          <w:ilvl w:val="0"/>
          <w:numId w:val="2"/>
        </w:numPr>
        <w:ind w:firstLine="420"/>
        <w:spacing w:line="400" w:lineRule="atLeast"/>
        <w:rPr>
          <w:rFonts w:ascii="宋体" w:hAnsi="宋体" w:cs="宋体"/>
          <w:szCs w:val="21"/>
          <w:u w:val="single"/>
        </w:rPr>
      </w:pPr>
      <w:r>
        <w:rPr>
          <w:rFonts w:hint="eastAsia" w:ascii="宋体" w:hAnsi="宋体" w:cs="宋体"/>
          <w:szCs w:val="21"/>
        </w:rPr>
        <w:t xml:space="preserve">承包人应履行的其他义务：</w:t>
      </w:r>
      <w:r/>
    </w:p>
    <w:p>
      <w:pPr>
        <w:ind w:firstLine="420"/>
        <w:spacing w:line="400" w:lineRule="atLeast"/>
        <w:rPr>
          <w:rFonts w:ascii="宋体" w:hAnsi="宋体" w:cs="宋体"/>
          <w:szCs w:val="21"/>
          <w:u w:val="single"/>
        </w:rPr>
      </w:pPr>
      <w:r>
        <w:rPr>
          <w:rFonts w:hint="eastAsia" w:ascii="宋体" w:hAnsi="宋体" w:cs="宋体"/>
          <w:szCs w:val="21"/>
          <w:u w:val="single"/>
        </w:rPr>
        <w:t xml:space="preserve">（1）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rPr>
          <w:rFonts w:hint="eastAsia" w:ascii="宋体" w:hAnsi="宋体" w:eastAsia="宋体" w:cs="宋体"/>
          <w:sz w:val="22"/>
          <w:szCs w:val="22"/>
          <w:u w:val="single"/>
        </w:rPr>
        <w:t xml:space="preserve">承包人在规定时间内足额缴纳农民工保证金(未按规定办理造成一切后果由承包人负责承担)。</w:t>
      </w:r>
      <w:r/>
    </w:p>
    <w:p>
      <w:pPr>
        <w:ind w:firstLine="420"/>
        <w:spacing w:line="400" w:lineRule="atLeast"/>
        <w:rPr>
          <w:rFonts w:ascii="宋体" w:hAnsi="宋体" w:cs="宋体"/>
          <w:szCs w:val="21"/>
          <w:u w:val="single"/>
        </w:rPr>
      </w:pPr>
      <w:r>
        <w:rPr>
          <w:rFonts w:hint="eastAsia" w:ascii="宋体" w:hAnsi="宋体" w:cs="宋体"/>
          <w:szCs w:val="21"/>
          <w:u w:val="single"/>
        </w:rPr>
        <w:t xml:space="preserve">（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firstLine="420"/>
        <w:spacing w:line="400" w:lineRule="atLeast"/>
        <w:rPr>
          <w:rFonts w:ascii="宋体" w:hAnsi="宋体" w:cs="宋体"/>
          <w:szCs w:val="21"/>
          <w:u w:val="single"/>
        </w:rPr>
      </w:pPr>
      <w:r>
        <w:rPr>
          <w:rFonts w:hint="eastAsia" w:ascii="宋体" w:hAnsi="宋体" w:cs="宋体"/>
          <w:szCs w:val="21"/>
          <w:u w:val="single"/>
        </w:rPr>
        <w:t xml:space="preserve">（3）承包人必须遵守江苏省及淮安市、盱眙县行业主管部门的相关规定，服从行业主管部门的管理，凡涉及到承包人的安全监督、质量监督、施工备案、车辆准运等有关证、照，均由承包人自行办理，发包人给予配合，发生的费用全部由承包人承担 。</w:t>
      </w:r>
      <w:r/>
    </w:p>
    <w:p>
      <w:pPr>
        <w:ind w:firstLine="420"/>
        <w:spacing w:line="400" w:lineRule="atLeast"/>
        <w:rPr>
          <w:rFonts w:ascii="宋体" w:hAnsi="宋体" w:cs="宋体"/>
          <w:szCs w:val="21"/>
          <w:u w:val="single"/>
        </w:rPr>
      </w:pPr>
      <w:r>
        <w:rPr>
          <w:rFonts w:hint="eastAsia" w:ascii="宋体" w:hAnsi="宋体" w:cs="宋体"/>
          <w:szCs w:val="21"/>
          <w:u w:val="single"/>
        </w:rPr>
        <w:t xml:space="preserve">（4）涉及到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firstLine="420"/>
        <w:spacing w:line="400" w:lineRule="atLeast"/>
        <w:rPr>
          <w:rFonts w:ascii="宋体" w:hAnsi="宋体" w:cs="宋体"/>
          <w:szCs w:val="21"/>
          <w:u w:val="single"/>
        </w:rPr>
      </w:pPr>
      <w:r>
        <w:rPr>
          <w:rFonts w:hint="eastAsia" w:ascii="宋体" w:hAnsi="宋体" w:cs="宋体"/>
          <w:szCs w:val="21"/>
          <w:u w:val="single"/>
        </w:rPr>
        <w:t xml:space="preserve">（5）承包人所报价格应包含其自身分包引起的各项增加的或额外的费用 。</w:t>
      </w:r>
      <w:r/>
    </w:p>
    <w:p>
      <w:pPr>
        <w:ind w:firstLine="420"/>
        <w:spacing w:line="400" w:lineRule="atLeast"/>
        <w:rPr>
          <w:rFonts w:ascii="宋体" w:hAnsi="宋体" w:cs="宋体"/>
          <w:szCs w:val="21"/>
          <w:u w:val="single"/>
        </w:rPr>
      </w:pPr>
      <w:r>
        <w:rPr>
          <w:rFonts w:hint="eastAsia" w:ascii="宋体" w:hAnsi="宋体" w:cs="宋体"/>
          <w:szCs w:val="21"/>
          <w:u w:val="single"/>
        </w:rPr>
        <w:t xml:space="preserve">（6）承包人加强工程施工车辆的管理，施工车辆不得无故堵塞道路交通，不得沿途抛洒弃土，并根据发包人的要求，安排人员在主要路口疏导车辆、行人交通，其费用由承包人负责 。</w:t>
      </w:r>
      <w:r/>
    </w:p>
    <w:p>
      <w:pPr>
        <w:ind w:firstLine="420"/>
        <w:spacing w:line="400" w:lineRule="atLeast"/>
        <w:rPr>
          <w:rFonts w:ascii="宋体" w:hAnsi="宋体" w:cs="宋体"/>
          <w:szCs w:val="21"/>
          <w:u w:val="single"/>
        </w:rPr>
      </w:pPr>
      <w:r>
        <w:rPr>
          <w:rFonts w:hint="eastAsia" w:ascii="宋体" w:hAnsi="宋体" w:cs="宋体"/>
          <w:szCs w:val="21"/>
          <w:u w:val="single"/>
        </w:rPr>
        <w:t xml:space="preserve">（7）承包人必须对施工现场临时用水、用电工作，进行统一管理，包括但不限于以下内容：</w:t>
      </w:r>
      <w:r/>
    </w:p>
    <w:p>
      <w:pPr>
        <w:ind w:firstLine="420"/>
        <w:spacing w:line="400" w:lineRule="atLeast"/>
        <w:rPr>
          <w:rFonts w:ascii="宋体" w:hAnsi="宋体" w:cs="宋体"/>
          <w:szCs w:val="21"/>
          <w:u w:val="single"/>
        </w:rPr>
      </w:pPr>
      <w:r>
        <w:rPr>
          <w:rFonts w:hint="eastAsia" w:ascii="宋体" w:hAnsi="宋体" w:cs="宋体"/>
          <w:szCs w:val="21"/>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firstLine="420"/>
        <w:spacing w:line="400" w:lineRule="atLeast"/>
        <w:rPr>
          <w:rFonts w:ascii="宋体" w:hAnsi="宋体" w:cs="宋体"/>
          <w:szCs w:val="21"/>
          <w:u w:val="single"/>
        </w:rPr>
      </w:pPr>
      <w:r>
        <w:rPr>
          <w:rFonts w:hint="eastAsia" w:ascii="宋体" w:hAnsi="宋体" w:cs="宋体"/>
          <w:szCs w:val="21"/>
          <w:u w:val="single"/>
        </w:rPr>
        <w:t xml:space="preserve">②承包人负责布设临时水、电设施并进行日常维护管理以保证满足整个工程期间的需要，所发生的布设、维护管理费用在投标时已考虑，已包含在发包价内 。</w:t>
      </w:r>
      <w:r/>
    </w:p>
    <w:p>
      <w:pPr>
        <w:ind w:firstLine="420"/>
        <w:spacing w:line="400" w:lineRule="atLeast"/>
        <w:rPr>
          <w:rFonts w:ascii="宋体" w:hAnsi="宋体" w:cs="宋体"/>
          <w:szCs w:val="21"/>
          <w:u w:val="single"/>
        </w:rPr>
      </w:pPr>
      <w:r>
        <w:rPr>
          <w:rFonts w:hint="eastAsia" w:ascii="宋体" w:hAnsi="宋体" w:cs="宋体"/>
          <w:szCs w:val="21"/>
          <w:u w:val="single"/>
        </w:rPr>
        <w:t xml:space="preserve">③承包人应充分考虑用电负荷控制和漏电保护，否则承担一切损失 。</w:t>
      </w:r>
      <w:r/>
    </w:p>
    <w:p>
      <w:pPr>
        <w:ind w:firstLine="420"/>
        <w:spacing w:line="400" w:lineRule="atLeast"/>
        <w:rPr>
          <w:rFonts w:ascii="宋体" w:hAnsi="宋体" w:cs="宋体"/>
          <w:szCs w:val="21"/>
          <w:u w:val="single"/>
        </w:rPr>
      </w:pPr>
      <w:r>
        <w:rPr>
          <w:rFonts w:hint="eastAsia" w:ascii="宋体" w:hAnsi="宋体" w:cs="宋体"/>
          <w:szCs w:val="21"/>
          <w:u w:val="single"/>
        </w:rPr>
        <w:t xml:space="preserve">④承包人的自行分包项目，其使用水电由承包人自行解决与管理 。</w:t>
      </w:r>
      <w:r/>
    </w:p>
    <w:p>
      <w:pPr>
        <w:ind w:firstLine="420"/>
        <w:spacing w:line="400" w:lineRule="atLeast"/>
        <w:rPr>
          <w:rFonts w:ascii="宋体" w:hAnsi="宋体" w:cs="宋体"/>
          <w:szCs w:val="21"/>
          <w:u w:val="single"/>
        </w:rPr>
      </w:pPr>
      <w:r>
        <w:rPr>
          <w:rFonts w:hint="eastAsia" w:ascii="宋体" w:hAnsi="宋体" w:cs="宋体"/>
          <w:szCs w:val="21"/>
          <w:u w:val="single"/>
        </w:rPr>
        <w:t xml:space="preserve">⑤承包人应该充分考虑为各专业承包人提供足额的用水量，否则造成重新从总水源接水的费用由承包人承担 。</w:t>
      </w:r>
      <w:r/>
    </w:p>
    <w:p>
      <w:pPr>
        <w:ind w:firstLine="420"/>
        <w:spacing w:line="400" w:lineRule="atLeast"/>
        <w:rPr>
          <w:rFonts w:ascii="宋体" w:hAnsi="宋体" w:cs="宋体"/>
          <w:szCs w:val="21"/>
          <w:u w:val="single"/>
        </w:rPr>
      </w:pPr>
      <w:r>
        <w:rPr>
          <w:rFonts w:hint="eastAsia" w:ascii="宋体" w:hAnsi="宋体" w:cs="宋体"/>
          <w:szCs w:val="21"/>
          <w:u w:val="single"/>
        </w:rPr>
        <w:t xml:space="preserve">⑥如因城市供电、供水部门等非发包人原因导致的停电、停水超出国家、省、市相关规定，承包人可提出合理工期索赔 。</w:t>
      </w:r>
      <w:r/>
    </w:p>
    <w:p>
      <w:pPr>
        <w:ind w:firstLine="420"/>
        <w:spacing w:line="400" w:lineRule="atLeast"/>
        <w:rPr>
          <w:rFonts w:ascii="宋体" w:hAnsi="宋体" w:cs="宋体"/>
          <w:szCs w:val="21"/>
          <w:u w:val="single"/>
        </w:rPr>
      </w:pPr>
      <w:r>
        <w:rPr>
          <w:rFonts w:hint="eastAsia" w:ascii="宋体" w:hAnsi="宋体" w:cs="宋体"/>
          <w:szCs w:val="21"/>
          <w:u w:val="single"/>
        </w:rPr>
        <w:t xml:space="preserve">⑦临时水电设施的拆除必须征得监理工程师与发包人的批准，拆除后的临时水、电设施由承包人自行处理 。</w:t>
      </w:r>
      <w:r/>
    </w:p>
    <w:p>
      <w:pPr>
        <w:ind w:firstLine="420"/>
        <w:spacing w:line="400" w:lineRule="atLeast"/>
        <w:rPr>
          <w:rFonts w:ascii="宋体" w:hAnsi="宋体" w:cs="宋体"/>
          <w:szCs w:val="21"/>
          <w:u w:val="single"/>
        </w:rPr>
      </w:pPr>
      <w:r>
        <w:rPr>
          <w:rFonts w:hint="eastAsia" w:ascii="宋体" w:hAnsi="宋体" w:cs="宋体"/>
          <w:szCs w:val="21"/>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firstLine="420"/>
        <w:spacing w:line="400" w:lineRule="atLeast"/>
        <w:rPr>
          <w:rFonts w:ascii="宋体" w:hAnsi="宋体" w:cs="宋体"/>
          <w:szCs w:val="21"/>
          <w:u w:val="single"/>
        </w:rPr>
      </w:pPr>
      <w:r>
        <w:rPr>
          <w:rFonts w:hint="eastAsia" w:ascii="宋体" w:hAnsi="宋体" w:cs="宋体"/>
          <w:szCs w:val="21"/>
          <w:u w:val="single"/>
        </w:rPr>
        <w:t xml:space="preserve">①设置、维修和管理临时排污系统 。</w:t>
      </w:r>
      <w:r/>
    </w:p>
    <w:p>
      <w:pPr>
        <w:ind w:firstLine="420"/>
        <w:spacing w:line="400" w:lineRule="atLeast"/>
        <w:rPr>
          <w:rFonts w:ascii="宋体" w:hAnsi="宋体" w:cs="宋体"/>
          <w:szCs w:val="21"/>
          <w:u w:val="single"/>
        </w:rPr>
      </w:pPr>
      <w:r>
        <w:rPr>
          <w:rFonts w:hint="eastAsia" w:ascii="宋体" w:hAnsi="宋体" w:cs="宋体"/>
          <w:szCs w:val="21"/>
          <w:u w:val="single"/>
        </w:rPr>
        <w:t xml:space="preserve">②每天保持施工道路的畅通与清洁，负责保养及维修进入工地施工区域道路，费用由承包人承担 。</w:t>
      </w:r>
      <w:r/>
    </w:p>
    <w:p>
      <w:pPr>
        <w:ind w:firstLine="420"/>
        <w:spacing w:line="400" w:lineRule="atLeast"/>
        <w:rPr>
          <w:rFonts w:ascii="宋体" w:hAnsi="宋体" w:cs="宋体"/>
          <w:szCs w:val="21"/>
          <w:u w:val="single"/>
        </w:rPr>
      </w:pPr>
      <w:r>
        <w:rPr>
          <w:rFonts w:hint="eastAsia" w:ascii="宋体" w:hAnsi="宋体" w:cs="宋体"/>
          <w:szCs w:val="21"/>
          <w:u w:val="single"/>
        </w:rPr>
        <w:t xml:space="preserve">③收集和处理所有施工现场和生活区域内的所有垃圾，直到竣工交付为止 。</w:t>
      </w:r>
      <w:r/>
    </w:p>
    <w:p>
      <w:pPr>
        <w:ind w:firstLine="420"/>
        <w:spacing w:line="400" w:lineRule="atLeast"/>
        <w:rPr>
          <w:rFonts w:ascii="宋体" w:hAnsi="宋体" w:cs="宋体"/>
          <w:szCs w:val="21"/>
          <w:u w:val="single"/>
        </w:rPr>
      </w:pPr>
      <w:r>
        <w:rPr>
          <w:rFonts w:hint="eastAsia" w:ascii="宋体" w:hAnsi="宋体" w:cs="宋体"/>
          <w:szCs w:val="21"/>
          <w:u w:val="single"/>
        </w:rPr>
        <w:t xml:space="preserve">④承包人应按发包人要求，按规定做好场内道路硬化、布置各项标识、标牌、便于检查、视察或参观 。</w:t>
      </w:r>
      <w:r/>
    </w:p>
    <w:p>
      <w:pPr>
        <w:ind w:firstLine="420"/>
        <w:spacing w:line="400" w:lineRule="atLeast"/>
        <w:rPr>
          <w:rFonts w:ascii="宋体" w:hAnsi="宋体" w:cs="宋体"/>
          <w:szCs w:val="21"/>
          <w:u w:val="single"/>
        </w:rPr>
      </w:pPr>
      <w:r>
        <w:rPr>
          <w:rFonts w:hint="eastAsia" w:ascii="宋体" w:hAnsi="宋体" w:cs="宋体"/>
          <w:szCs w:val="21"/>
          <w:u w:val="single"/>
        </w:rPr>
        <w:t xml:space="preserve">⑤竣工交付时应将其排污设施全部拆除并清理至发包人满意，承包人承担其相应的费用 。</w:t>
      </w:r>
      <w:r/>
    </w:p>
    <w:p>
      <w:pPr>
        <w:ind w:firstLine="420"/>
        <w:spacing w:line="400" w:lineRule="atLeast"/>
        <w:rPr>
          <w:rFonts w:ascii="宋体" w:hAnsi="宋体" w:cs="宋体"/>
          <w:szCs w:val="21"/>
          <w:u w:val="single"/>
        </w:rPr>
      </w:pPr>
      <w:r>
        <w:rPr>
          <w:rFonts w:hint="eastAsia" w:ascii="宋体" w:hAnsi="宋体" w:cs="宋体"/>
          <w:szCs w:val="21"/>
          <w:u w:val="single"/>
        </w:rPr>
        <w:t xml:space="preserve">（9）在现场施工中，承包人应负责自身施工区域与公共区域的安全设施的搭设与维修管理工作，以及为安全检查所进行的管理、协调、配合工作等。</w:t>
      </w:r>
      <w:r/>
    </w:p>
    <w:p>
      <w:pPr>
        <w:ind w:firstLine="420"/>
        <w:spacing w:line="400" w:lineRule="atLeast"/>
        <w:rPr>
          <w:rFonts w:ascii="宋体" w:hAnsi="宋体" w:cs="宋体"/>
          <w:szCs w:val="21"/>
          <w:u w:val="single"/>
        </w:rPr>
      </w:pPr>
      <w:r>
        <w:rPr>
          <w:rFonts w:hint="eastAsia" w:ascii="宋体" w:hAnsi="宋体" w:cs="宋体"/>
          <w:szCs w:val="21"/>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firstLine="420"/>
        <w:spacing w:line="400" w:lineRule="atLeast"/>
        <w:rPr>
          <w:rFonts w:ascii="宋体" w:hAnsi="宋体" w:cs="宋体"/>
          <w:szCs w:val="21"/>
          <w:u w:val="single"/>
        </w:rPr>
      </w:pPr>
      <w:r>
        <w:rPr>
          <w:rFonts w:hint="eastAsia" w:ascii="宋体" w:hAnsi="宋体" w:cs="宋体"/>
          <w:szCs w:val="21"/>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firstLine="420"/>
        <w:spacing w:line="400" w:lineRule="atLeast"/>
        <w:rPr>
          <w:rFonts w:ascii="宋体" w:hAnsi="宋体" w:cs="宋体"/>
          <w:szCs w:val="21"/>
          <w:u w:val="single"/>
        </w:rPr>
      </w:pPr>
      <w:r>
        <w:rPr>
          <w:rFonts w:hint="eastAsia" w:ascii="宋体" w:hAnsi="宋体" w:cs="宋体"/>
          <w:szCs w:val="21"/>
          <w:u w:val="single"/>
        </w:rPr>
        <w:t xml:space="preserve">（12）承包人必须立刻执行发包人派驻的工程师获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会付给承包人的款项中扣除而无须承包人认可，由此造成发包人额外损失或间接损失的，作为债务向承包人追讨 。</w:t>
      </w:r>
      <w:r/>
    </w:p>
    <w:p>
      <w:pPr>
        <w:ind w:firstLine="420"/>
        <w:spacing w:line="400" w:lineRule="atLeast"/>
        <w:rPr>
          <w:rFonts w:ascii="宋体" w:hAnsi="宋体" w:cs="宋体"/>
          <w:szCs w:val="21"/>
          <w:u w:val="single"/>
        </w:rPr>
      </w:pPr>
      <w:r>
        <w:rPr>
          <w:rFonts w:hint="eastAsia" w:ascii="宋体" w:hAnsi="宋体" w:cs="宋体"/>
          <w:szCs w:val="21"/>
          <w:u w:val="single"/>
        </w:rPr>
        <w:t xml:space="preserve">（13）承包人必须签收监理工程师发出的书面资料，如有异议必须在收文之日起3日内书面回复，否则视同认可 。</w:t>
      </w:r>
      <w:r/>
    </w:p>
    <w:p>
      <w:pPr>
        <w:ind w:firstLine="420"/>
        <w:spacing w:line="400" w:lineRule="atLeast"/>
        <w:rPr>
          <w:rFonts w:ascii="宋体" w:hAnsi="宋体" w:cs="宋体"/>
          <w:szCs w:val="21"/>
          <w:u w:val="single"/>
        </w:rPr>
      </w:pPr>
      <w:r>
        <w:rPr>
          <w:rFonts w:hint="eastAsia" w:ascii="宋体" w:hAnsi="宋体" w:cs="宋体"/>
          <w:szCs w:val="21"/>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firstLine="420"/>
        <w:spacing w:line="400" w:lineRule="atLeast"/>
        <w:rPr>
          <w:rFonts w:ascii="宋体" w:hAnsi="宋体" w:cs="宋体"/>
          <w:szCs w:val="21"/>
          <w:u w:val="single"/>
        </w:rPr>
      </w:pPr>
      <w:r>
        <w:rPr>
          <w:rFonts w:hint="eastAsia" w:ascii="宋体" w:hAnsi="宋体" w:cs="宋体"/>
          <w:szCs w:val="21"/>
          <w:u w:val="single"/>
        </w:rPr>
        <w:t xml:space="preserve">①承包人负责上述整个项目的现场管理、工期控制、各专业工程间协调 。</w:t>
      </w:r>
      <w:r/>
    </w:p>
    <w:p>
      <w:pPr>
        <w:ind w:firstLine="420"/>
        <w:spacing w:line="400" w:lineRule="atLeast"/>
        <w:rPr>
          <w:rFonts w:ascii="宋体" w:hAnsi="宋体" w:cs="宋体"/>
          <w:szCs w:val="21"/>
          <w:u w:val="single"/>
        </w:rPr>
      </w:pPr>
      <w:r>
        <w:rPr>
          <w:rFonts w:hint="eastAsia" w:ascii="宋体" w:hAnsi="宋体" w:cs="宋体"/>
          <w:szCs w:val="21"/>
          <w:u w:val="single"/>
        </w:rPr>
        <w:t xml:space="preserve">②承包人负责制定上述整个项目的施工总进度计划、总施工组织设计、执行监理人的有关指令，圆满解决施工、验收中的所有问题 。</w:t>
      </w:r>
      <w:r/>
    </w:p>
    <w:p>
      <w:pPr>
        <w:ind w:firstLine="420"/>
        <w:spacing w:line="400" w:lineRule="atLeast"/>
        <w:rPr>
          <w:rFonts w:ascii="宋体" w:hAnsi="宋体" w:cs="宋体"/>
          <w:szCs w:val="21"/>
          <w:u w:val="single"/>
        </w:rPr>
      </w:pPr>
      <w:r>
        <w:rPr>
          <w:rFonts w:hint="eastAsia" w:ascii="宋体" w:hAnsi="宋体" w:cs="宋体"/>
          <w:szCs w:val="21"/>
          <w:u w:val="single"/>
        </w:rPr>
        <w:t xml:space="preserve">③承包人必须负责将专业工程项目的施工单位纳入总承包管理之中，对其进度、质量、安全等进行管理，确保按时、按质的完成上述整个项目内所有专业工程项目。具体责任包括但不限于如下列举 。</w:t>
      </w:r>
      <w:r/>
    </w:p>
    <w:p>
      <w:pPr>
        <w:ind w:firstLine="420"/>
        <w:spacing w:line="400" w:lineRule="atLeast"/>
        <w:rPr>
          <w:rFonts w:ascii="宋体" w:hAnsi="宋体" w:cs="宋体"/>
          <w:szCs w:val="21"/>
          <w:u w:val="single"/>
        </w:rPr>
      </w:pPr>
      <w:r>
        <w:rPr>
          <w:rFonts w:hint="eastAsia" w:ascii="宋体" w:hAnsi="宋体" w:cs="宋体"/>
          <w:szCs w:val="21"/>
          <w:u w:val="single"/>
        </w:rPr>
        <w:t xml:space="preserve">a.配合专业工程的施工，包括提供施工场地和工作面 。</w:t>
      </w:r>
      <w:r/>
    </w:p>
    <w:p>
      <w:pPr>
        <w:ind w:firstLine="420"/>
        <w:spacing w:line="400" w:lineRule="atLeast"/>
        <w:rPr>
          <w:rFonts w:ascii="宋体" w:hAnsi="宋体" w:cs="宋体"/>
          <w:szCs w:val="21"/>
          <w:u w:val="single"/>
        </w:rPr>
      </w:pPr>
      <w:r>
        <w:rPr>
          <w:rFonts w:hint="eastAsia" w:ascii="宋体" w:hAnsi="宋体" w:cs="宋体"/>
          <w:szCs w:val="21"/>
          <w:u w:val="single"/>
        </w:rPr>
        <w:t xml:space="preserve">b.承担施工界面交接处产生的缺陷修补及收头处理 。</w:t>
      </w:r>
      <w:r/>
    </w:p>
    <w:p>
      <w:pPr>
        <w:ind w:firstLine="420"/>
        <w:spacing w:line="400" w:lineRule="atLeast"/>
        <w:rPr>
          <w:rFonts w:ascii="宋体" w:hAnsi="宋体" w:cs="宋体"/>
          <w:szCs w:val="21"/>
          <w:u w:val="single"/>
        </w:rPr>
      </w:pPr>
      <w:r>
        <w:rPr>
          <w:rFonts w:hint="eastAsia" w:ascii="宋体" w:hAnsi="宋体" w:cs="宋体"/>
          <w:szCs w:val="21"/>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firstLine="420"/>
        <w:spacing w:line="400" w:lineRule="atLeast"/>
        <w:rPr>
          <w:rFonts w:ascii="宋体" w:hAnsi="宋体" w:cs="宋体"/>
          <w:szCs w:val="21"/>
          <w:u w:val="single"/>
        </w:rPr>
      </w:pPr>
      <w:r>
        <w:rPr>
          <w:rFonts w:hint="eastAsia" w:ascii="宋体" w:hAnsi="宋体" w:cs="宋体"/>
          <w:szCs w:val="21"/>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firstLine="420"/>
        <w:spacing w:line="400" w:lineRule="atLeast"/>
        <w:rPr>
          <w:rFonts w:ascii="宋体" w:hAnsi="宋体" w:cs="宋体"/>
          <w:szCs w:val="21"/>
          <w:u w:val="single"/>
        </w:rPr>
      </w:pPr>
      <w:r>
        <w:rPr>
          <w:rFonts w:hint="eastAsia" w:ascii="宋体" w:hAnsi="宋体" w:cs="宋体"/>
          <w:szCs w:val="21"/>
          <w:u w:val="single"/>
        </w:rPr>
        <w:t xml:space="preserve">d.负责向专业工程单位，按届时的现场条件提供已有的垂直运输机械、脚手架的使用方便，且不得向其收取任何额外的费用 。</w:t>
      </w:r>
      <w:r/>
    </w:p>
    <w:p>
      <w:pPr>
        <w:ind w:firstLine="420"/>
        <w:spacing w:line="400" w:lineRule="atLeast"/>
        <w:rPr>
          <w:rFonts w:ascii="宋体" w:hAnsi="宋体" w:cs="宋体"/>
          <w:szCs w:val="21"/>
          <w:u w:val="single"/>
        </w:rPr>
      </w:pPr>
      <w:r>
        <w:rPr>
          <w:rFonts w:hint="eastAsia" w:ascii="宋体" w:hAnsi="宋体" w:cs="宋体"/>
          <w:szCs w:val="21"/>
          <w:u w:val="single"/>
        </w:rPr>
        <w:t xml:space="preserve">e.督查和落实专业工程单位严格按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firstLine="420"/>
        <w:spacing w:line="400" w:lineRule="atLeast"/>
        <w:rPr>
          <w:rFonts w:ascii="宋体" w:hAnsi="宋体" w:cs="宋体"/>
          <w:szCs w:val="21"/>
          <w:u w:val="single"/>
        </w:rPr>
      </w:pPr>
      <w:r>
        <w:rPr>
          <w:rFonts w:hint="eastAsia" w:ascii="宋体" w:hAnsi="宋体" w:cs="宋体"/>
          <w:szCs w:val="21"/>
          <w:u w:val="single"/>
        </w:rPr>
        <w:t xml:space="preserve">f.按照国家和地方颁布的工程质量标准、规范，有针对性地落实工程各阶段、各专业的质量管理措施，督查专业工程单位严格执行，确保工程达到本合同要求的质量目标 。</w:t>
      </w:r>
      <w:r/>
    </w:p>
    <w:p>
      <w:pPr>
        <w:ind w:firstLine="420"/>
        <w:spacing w:line="400" w:lineRule="atLeast"/>
        <w:rPr>
          <w:rFonts w:ascii="宋体" w:hAnsi="宋体" w:cs="宋体"/>
          <w:szCs w:val="21"/>
          <w:u w:val="single"/>
        </w:rPr>
      </w:pPr>
      <w:r>
        <w:rPr>
          <w:rFonts w:hint="eastAsia" w:ascii="宋体" w:hAnsi="宋体" w:cs="宋体"/>
          <w:szCs w:val="21"/>
          <w:u w:val="single"/>
        </w:rPr>
        <w:t xml:space="preserve">g.督促和检查专业工程单位按发包人的要求整理各类施工及竣工(包括竣工图) 的工程技术资料编制，并负责收集整理、汇总本工程施工过程中的有关图纸、技术资料和其他各类工程档案文件资料 。</w:t>
      </w:r>
      <w:r/>
    </w:p>
    <w:p>
      <w:pPr>
        <w:ind w:firstLine="420"/>
        <w:spacing w:line="400" w:lineRule="atLeast"/>
        <w:rPr>
          <w:rFonts w:ascii="宋体" w:hAnsi="宋体" w:cs="宋体"/>
          <w:szCs w:val="21"/>
          <w:u w:val="single"/>
        </w:rPr>
      </w:pPr>
      <w:r>
        <w:rPr>
          <w:rFonts w:hint="eastAsia" w:ascii="宋体" w:hAnsi="宋体" w:cs="宋体"/>
          <w:szCs w:val="21"/>
          <w:u w:val="single"/>
        </w:rPr>
        <w:t xml:space="preserve">h.督查专业工程单位落实产品保护工作。设置足够的为产品保护所需的人力及其他必要的临设，以确保已完工程的完好 。</w:t>
      </w:r>
      <w:r/>
    </w:p>
    <w:p>
      <w:pPr>
        <w:ind w:firstLine="420"/>
        <w:spacing w:line="400" w:lineRule="atLeast"/>
        <w:rPr>
          <w:rFonts w:ascii="宋体" w:hAnsi="宋体" w:cs="宋体"/>
          <w:szCs w:val="21"/>
          <w:u w:val="single"/>
        </w:rPr>
      </w:pPr>
      <w:r>
        <w:rPr>
          <w:rFonts w:hint="eastAsia" w:ascii="宋体" w:hAnsi="宋体" w:cs="宋体"/>
          <w:szCs w:val="21"/>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r/>
    </w:p>
    <w:p>
      <w:pPr>
        <w:ind w:firstLine="420"/>
        <w:spacing w:line="400" w:lineRule="atLeast"/>
        <w:rPr>
          <w:rFonts w:ascii="宋体" w:hAnsi="宋体" w:cs="宋体"/>
          <w:szCs w:val="21"/>
          <w:u w:val="single"/>
        </w:rPr>
      </w:pPr>
      <w:r>
        <w:rPr>
          <w:rFonts w:hint="eastAsia" w:ascii="宋体" w:hAnsi="宋体" w:cs="宋体"/>
          <w:szCs w:val="21"/>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firstLine="420"/>
        <w:spacing w:line="400" w:lineRule="atLeast"/>
        <w:rPr>
          <w:rFonts w:ascii="宋体" w:hAnsi="宋体" w:cs="宋体"/>
          <w:szCs w:val="21"/>
          <w:u w:val="single"/>
        </w:rPr>
      </w:pPr>
      <w:r>
        <w:rPr>
          <w:rFonts w:hint="eastAsia" w:ascii="宋体" w:hAnsi="宋体" w:cs="宋体"/>
          <w:szCs w:val="21"/>
          <w:u w:val="single"/>
        </w:rPr>
        <w:t xml:space="preserve">16）承包人应协调处理扰民与民扰问题，非发包人原因引发的一切纠纷由承包人自行解决，发包人不承担任何责任 。</w:t>
      </w:r>
      <w:r/>
    </w:p>
    <w:p>
      <w:pPr>
        <w:ind w:firstLine="420"/>
        <w:spacing w:line="400" w:lineRule="atLeast"/>
        <w:rPr>
          <w:rFonts w:ascii="宋体" w:hAnsi="宋体" w:cs="宋体"/>
          <w:szCs w:val="21"/>
          <w:u w:val="single"/>
        </w:rPr>
      </w:pPr>
      <w:r>
        <w:rPr>
          <w:rFonts w:hint="eastAsia" w:ascii="宋体" w:hAnsi="宋体" w:cs="宋体"/>
          <w:szCs w:val="21"/>
          <w:u w:val="single"/>
        </w:rPr>
        <w:t xml:space="preserve">17）发包人批准承包人临时建筑搭建位置，如在项目竣工前因特殊情况需要使用其占地时，无论何时，承包人应无条件且自费予以搬迁与重建，发包人不予任何补偿 。</w:t>
      </w:r>
      <w:r/>
    </w:p>
    <w:p>
      <w:pPr>
        <w:ind w:firstLine="420"/>
        <w:spacing w:line="400" w:lineRule="atLeast"/>
        <w:rPr>
          <w:rFonts w:ascii="宋体" w:hAnsi="宋体" w:cs="宋体"/>
          <w:szCs w:val="21"/>
          <w:u w:val="single"/>
        </w:rPr>
      </w:pPr>
      <w:r>
        <w:rPr>
          <w:rFonts w:hint="eastAsia" w:ascii="宋体" w:hAnsi="宋体" w:cs="宋体"/>
          <w:szCs w:val="21"/>
          <w:u w:val="single"/>
        </w:rPr>
        <w:t xml:space="preserve">18）现场项目部环境和职业健康安全管理制度</w:t>
      </w:r>
      <w:r/>
    </w:p>
    <w:p>
      <w:pPr>
        <w:ind w:firstLine="420"/>
        <w:spacing w:line="400" w:lineRule="atLeast"/>
        <w:rPr>
          <w:rFonts w:ascii="宋体" w:hAnsi="宋体" w:cs="宋体"/>
          <w:szCs w:val="21"/>
          <w:u w:val="single"/>
        </w:rPr>
      </w:pPr>
      <w:r>
        <w:rPr>
          <w:rFonts w:hint="eastAsia" w:ascii="宋体" w:hAnsi="宋体" w:cs="宋体"/>
          <w:szCs w:val="21"/>
          <w:u w:val="single"/>
        </w:rPr>
        <w:t xml:space="preserve">①承包人须对本工程的环境因素和危险源进行识别，编制项目的《环境因素辨识清单》 和《危险源辨识清单》，并识别出其中的重大环境因素和重大危险源。</w:t>
      </w:r>
      <w:r/>
    </w:p>
    <w:p>
      <w:pPr>
        <w:ind w:firstLine="420"/>
        <w:spacing w:line="400" w:lineRule="atLeast"/>
        <w:rPr>
          <w:rFonts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 2 \* GB3 </w:instrText>
      </w:r>
      <w:r>
        <w:rPr>
          <w:rFonts w:hint="eastAsia" w:ascii="宋体" w:hAnsi="宋体" w:cs="宋体"/>
          <w:szCs w:val="21"/>
          <w:u w:val="single"/>
        </w:rPr>
        <w:fldChar w:fldCharType="separate"/>
      </w:r>
      <w:r>
        <w:rPr>
          <w:rFonts w:hint="eastAsia" w:ascii="宋体" w:hAnsi="宋体" w:cs="宋体"/>
          <w:szCs w:val="21"/>
          <w:u w:val="single"/>
        </w:rPr>
        <w:t xml:space="preserve">②</w:t>
      </w:r>
      <w:r>
        <w:rPr>
          <w:rFonts w:hint="eastAsia" w:ascii="宋体" w:hAnsi="宋体" w:cs="宋体"/>
          <w:szCs w:val="21"/>
          <w:u w:val="single"/>
        </w:rPr>
        <w:fldChar w:fldCharType="end"/>
      </w:r>
      <w:r>
        <w:rPr>
          <w:rFonts w:hint="eastAsia" w:ascii="宋体" w:hAnsi="宋体" w:cs="宋体"/>
          <w:szCs w:val="21"/>
          <w:u w:val="single"/>
        </w:rPr>
        <w:t xml:space="preserve">《环境因素辨识清单》和《危险源辨识清单》应报监理部备案。 </w:t>
      </w:r>
      <w:r/>
    </w:p>
    <w:p>
      <w:pPr>
        <w:ind w:firstLine="420"/>
        <w:spacing w:line="400" w:lineRule="atLeast"/>
        <w:rPr>
          <w:rFonts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 3 \* GB3 </w:instrText>
      </w:r>
      <w:r>
        <w:rPr>
          <w:rFonts w:hint="eastAsia" w:ascii="宋体" w:hAnsi="宋体" w:cs="宋体"/>
          <w:szCs w:val="21"/>
          <w:u w:val="single"/>
        </w:rPr>
        <w:fldChar w:fldCharType="separate"/>
      </w:r>
      <w:r>
        <w:rPr>
          <w:rFonts w:hint="eastAsia" w:ascii="宋体" w:hAnsi="宋体" w:cs="宋体"/>
          <w:szCs w:val="21"/>
          <w:u w:val="single"/>
        </w:rPr>
        <w:t xml:space="preserve">③</w:t>
      </w:r>
      <w:r>
        <w:rPr>
          <w:rFonts w:hint="eastAsia" w:ascii="宋体" w:hAnsi="宋体" w:cs="宋体"/>
          <w:szCs w:val="21"/>
          <w:u w:val="single"/>
        </w:rPr>
        <w:fldChar w:fldCharType="end"/>
      </w:r>
      <w:r>
        <w:rPr>
          <w:rFonts w:hint="eastAsia" w:ascii="宋体" w:hAnsi="宋体" w:cs="宋体"/>
          <w:szCs w:val="21"/>
          <w:u w:val="single"/>
        </w:rPr>
        <w:t xml:space="preserve">针对识别出的重大环境因素和重大危险源，承包人须编制管理方案，报发包人、监理 单位批准后实施。 </w:t>
      </w:r>
      <w:r/>
    </w:p>
    <w:p>
      <w:pPr>
        <w:ind w:firstLine="420"/>
        <w:spacing w:line="400" w:lineRule="atLeast"/>
        <w:rPr>
          <w:rFonts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 4 \* GB3 </w:instrText>
      </w:r>
      <w:r>
        <w:rPr>
          <w:rFonts w:hint="eastAsia" w:ascii="宋体" w:hAnsi="宋体" w:cs="宋体"/>
          <w:szCs w:val="21"/>
          <w:u w:val="single"/>
        </w:rPr>
        <w:fldChar w:fldCharType="separate"/>
      </w:r>
      <w:r>
        <w:rPr>
          <w:rFonts w:hint="eastAsia" w:ascii="宋体" w:hAnsi="宋体" w:cs="宋体"/>
          <w:szCs w:val="21"/>
          <w:u w:val="single"/>
        </w:rPr>
        <w:t xml:space="preserve">④</w:t>
      </w:r>
      <w:r>
        <w:rPr>
          <w:rFonts w:hint="eastAsia" w:ascii="宋体" w:hAnsi="宋体" w:cs="宋体"/>
          <w:szCs w:val="21"/>
          <w:u w:val="single"/>
        </w:rPr>
        <w:fldChar w:fldCharType="end"/>
      </w:r>
      <w:r>
        <w:rPr>
          <w:rFonts w:hint="eastAsia" w:ascii="宋体" w:hAnsi="宋体" w:cs="宋体"/>
          <w:szCs w:val="21"/>
          <w:u w:val="single"/>
        </w:rPr>
        <w:t xml:space="preserve">承包人须识别出本工程在环境和职业健康安全方面的应急事件，针对应急事件编制 《应急预案》，组织应急演习。 </w:t>
      </w:r>
      <w:r/>
    </w:p>
    <w:p>
      <w:pPr>
        <w:ind w:firstLine="420"/>
        <w:spacing w:line="400" w:lineRule="atLeast"/>
        <w:rPr>
          <w:rFonts w:ascii="宋体" w:hAnsi="宋体" w:cs="宋体"/>
          <w:szCs w:val="21"/>
          <w:u w:val="single"/>
        </w:rPr>
      </w:pPr>
      <w:r>
        <w:rPr>
          <w:rFonts w:hint="eastAsia" w:ascii="宋体" w:hAnsi="宋体" w:cs="宋体"/>
          <w:szCs w:val="21"/>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firstLine="420"/>
        <w:spacing w:line="400" w:lineRule="atLeast"/>
        <w:rPr>
          <w:rFonts w:ascii="宋体" w:hAnsi="宋体" w:cs="宋体"/>
          <w:szCs w:val="21"/>
          <w:u w:val="single"/>
        </w:rPr>
      </w:pPr>
      <w:r>
        <w:rPr>
          <w:rFonts w:hint="eastAsia" w:ascii="宋体" w:hAnsi="宋体" w:cs="宋体"/>
          <w:szCs w:val="21"/>
          <w:u w:val="single"/>
        </w:rPr>
        <w:t xml:space="preserve">①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w:t>
      </w:r>
      <w:r/>
    </w:p>
    <w:p>
      <w:pPr>
        <w:ind w:firstLine="420"/>
        <w:spacing w:line="400" w:lineRule="atLeast"/>
        <w:rPr>
          <w:rFonts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 2 \* GB3 </w:instrText>
      </w:r>
      <w:r>
        <w:rPr>
          <w:rFonts w:hint="eastAsia" w:ascii="宋体" w:hAnsi="宋体" w:cs="宋体"/>
          <w:szCs w:val="21"/>
          <w:u w:val="single"/>
        </w:rPr>
        <w:fldChar w:fldCharType="separate"/>
      </w:r>
      <w:r>
        <w:rPr>
          <w:rFonts w:hint="eastAsia" w:ascii="宋体" w:hAnsi="宋体" w:cs="宋体"/>
          <w:szCs w:val="21"/>
          <w:u w:val="single"/>
        </w:rPr>
        <w:t xml:space="preserve">②</w:t>
      </w:r>
      <w:r>
        <w:rPr>
          <w:rFonts w:hint="eastAsia" w:ascii="宋体" w:hAnsi="宋体" w:cs="宋体"/>
          <w:szCs w:val="21"/>
          <w:u w:val="single"/>
        </w:rPr>
        <w:fldChar w:fldCharType="end"/>
      </w:r>
      <w:r>
        <w:rPr>
          <w:rFonts w:hint="eastAsia" w:ascii="宋体" w:hAnsi="宋体" w:cs="宋体"/>
          <w:szCs w:val="21"/>
          <w:u w:val="single"/>
        </w:rPr>
        <w:t xml:space="preserve">承包人不得与监理人串通损害发包人利益，不得为监理人或其派驻现场的监理人员提供合同约定以外的通讯设备、交通工具，不得向监理人员支付报酬   。</w:t>
      </w:r>
      <w:r/>
    </w:p>
    <w:p>
      <w:pPr>
        <w:ind w:firstLine="420"/>
        <w:spacing w:line="400" w:lineRule="atLeast"/>
        <w:rPr>
          <w:rFonts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 3 \* GB3 </w:instrText>
      </w:r>
      <w:r>
        <w:rPr>
          <w:rFonts w:hint="eastAsia" w:ascii="宋体" w:hAnsi="宋体" w:cs="宋体"/>
          <w:szCs w:val="21"/>
          <w:u w:val="single"/>
        </w:rPr>
        <w:fldChar w:fldCharType="separate"/>
      </w:r>
      <w:r>
        <w:rPr>
          <w:rFonts w:hint="eastAsia" w:ascii="宋体" w:hAnsi="宋体" w:cs="宋体"/>
          <w:szCs w:val="21"/>
          <w:u w:val="single"/>
        </w:rPr>
        <w:t xml:space="preserve">③</w:t>
      </w:r>
      <w:r>
        <w:rPr>
          <w:rFonts w:hint="eastAsia" w:ascii="宋体" w:hAnsi="宋体" w:cs="宋体"/>
          <w:szCs w:val="21"/>
          <w:u w:val="single"/>
        </w:rPr>
        <w:fldChar w:fldCharType="end"/>
      </w:r>
      <w:r>
        <w:rPr>
          <w:rFonts w:hint="eastAsia" w:ascii="宋体" w:hAnsi="宋体" w:cs="宋体"/>
          <w:szCs w:val="21"/>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firstLine="420"/>
        <w:spacing w:line="400" w:lineRule="atLeast"/>
        <w:rPr>
          <w:rFonts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 4 \* GB3 </w:instrText>
      </w:r>
      <w:r>
        <w:rPr>
          <w:rFonts w:hint="eastAsia" w:ascii="宋体" w:hAnsi="宋体" w:cs="宋体"/>
          <w:szCs w:val="21"/>
          <w:u w:val="single"/>
        </w:rPr>
        <w:fldChar w:fldCharType="separate"/>
      </w:r>
      <w:r>
        <w:rPr>
          <w:rFonts w:hint="eastAsia" w:ascii="宋体" w:hAnsi="宋体" w:cs="宋体"/>
          <w:szCs w:val="21"/>
          <w:u w:val="single"/>
        </w:rPr>
        <w:t xml:space="preserve">④</w:t>
      </w:r>
      <w:r>
        <w:rPr>
          <w:rFonts w:hint="eastAsia" w:ascii="宋体" w:hAnsi="宋体" w:cs="宋体"/>
          <w:szCs w:val="21"/>
          <w:u w:val="single"/>
        </w:rPr>
        <w:fldChar w:fldCharType="end"/>
      </w:r>
      <w:r>
        <w:rPr>
          <w:rFonts w:hint="eastAsia" w:ascii="宋体" w:hAnsi="宋体" w:cs="宋体"/>
          <w:szCs w:val="21"/>
          <w:u w:val="single"/>
        </w:rPr>
        <w:t xml:space="preserve">承包人应积极主动核对图纸中的路面标高、坐标、宽度、厚度、坡度、尺寸等技术数据，充分理解设计意图，积极配合发包人组织的施工图纸交底及会审工作，指</w:t>
      </w:r>
      <w:r>
        <w:rPr>
          <w:rFonts w:hint="eastAsia" w:ascii="宋体" w:hAnsi="宋体" w:cs="宋体"/>
          <w:szCs w:val="21"/>
          <w:u w:val="single"/>
        </w:rPr>
        <w:t xml:space="preserve">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firstLine="420"/>
        <w:spacing w:line="400" w:lineRule="atLeast"/>
        <w:rPr>
          <w:rFonts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 5 \* GB3 </w:instrText>
      </w:r>
      <w:r>
        <w:rPr>
          <w:rFonts w:hint="eastAsia" w:ascii="宋体" w:hAnsi="宋体" w:cs="宋体"/>
          <w:szCs w:val="21"/>
          <w:u w:val="single"/>
        </w:rPr>
        <w:fldChar w:fldCharType="separate"/>
      </w:r>
      <w:r>
        <w:rPr>
          <w:rFonts w:hint="eastAsia" w:ascii="宋体" w:hAnsi="宋体" w:cs="宋体"/>
          <w:szCs w:val="21"/>
          <w:u w:val="single"/>
        </w:rPr>
        <w:t xml:space="preserve">⑤</w:t>
      </w:r>
      <w:r>
        <w:rPr>
          <w:rFonts w:hint="eastAsia" w:ascii="宋体" w:hAnsi="宋体" w:cs="宋体"/>
          <w:szCs w:val="21"/>
          <w:u w:val="single"/>
        </w:rPr>
        <w:fldChar w:fldCharType="end"/>
      </w:r>
      <w:r>
        <w:rPr>
          <w:rFonts w:hint="eastAsia" w:ascii="宋体" w:hAnsi="宋体" w:cs="宋体"/>
          <w:szCs w:val="21"/>
          <w:u w:val="single"/>
        </w:rPr>
        <w:t xml:space="preserve">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firstLine="420"/>
        <w:spacing w:line="400" w:lineRule="atLeast"/>
        <w:rPr>
          <w:rFonts w:ascii="宋体" w:hAnsi="宋体" w:cs="宋体"/>
          <w:szCs w:val="21"/>
        </w:rPr>
      </w:pPr>
      <w:r>
        <w:rPr>
          <w:rFonts w:hint="eastAsia" w:ascii="宋体" w:hAnsi="宋体" w:cs="宋体"/>
          <w:szCs w:val="21"/>
          <w:u w:val="single"/>
        </w:rPr>
        <w:t xml:space="preserve">注：上述相关费用由承包人在投标时自行考虑，已包含在发包价内。施工期间发生的该类一切费用发包人不予补偿    </w:t>
      </w:r>
      <w:r>
        <w:rPr>
          <w:rFonts w:hint="eastAsia" w:ascii="宋体" w:hAnsi="宋体" w:cs="宋体"/>
          <w:szCs w:val="21"/>
        </w:rPr>
        <w:t xml:space="preserve">。</w:t>
      </w:r>
      <w:r/>
    </w:p>
    <w:p>
      <w:pPr>
        <w:ind w:firstLine="420"/>
        <w:spacing w:after="120" w:line="360" w:lineRule="auto"/>
        <w:rPr>
          <w:rFonts w:ascii="宋体" w:hAnsi="宋体" w:cs="宋体"/>
          <w:szCs w:val="21"/>
          <w:highlight w:val="none"/>
        </w:rPr>
      </w:pPr>
      <w:r>
        <w:rPr>
          <w:rFonts w:hint="eastAsia" w:ascii="宋体" w:hAnsi="宋体" w:cs="宋体"/>
          <w:szCs w:val="21"/>
          <w:highlight w:val="none"/>
        </w:rPr>
        <w:t xml:space="preserve">3.2 项目经理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3.2.1 项目经理：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建造师执业资格等级：</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建造师注册证书号：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建造师执业印章号：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安全生产考核合格证书号：</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  项目经理必须常驻施工现场，每周不少于5个工作日、每天不少于8小时在本工程现场工作，项目经理必须参加每周召开的工地例会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  承包人向发包人交纳合同价的千分之一作为违约金，同时责令限期提交劳动合同并补缴社会保险。如超过期限，发包人有权要求更换项目经理或解除本合同，由此增加的费用和（或）延误的工期由承包人承担  </w:t>
      </w:r>
      <w:r>
        <w:rPr>
          <w:rFonts w:hint="eastAsia" w:ascii="宋体" w:hAnsi="宋体" w:cs="宋体"/>
          <w:szCs w:val="21"/>
        </w:rPr>
        <w:t xml:space="preserve">。</w:t>
      </w:r>
      <w:r/>
    </w:p>
    <w:p>
      <w:pPr>
        <w:ind w:firstLine="420"/>
        <w:spacing w:line="400" w:lineRule="atLeast"/>
        <w:rPr>
          <w:rFonts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   </w:t>
      </w:r>
      <w:r>
        <w:rPr>
          <w:rFonts w:hint="eastAsia" w:ascii="宋体" w:hAnsi="宋体" w:cs="宋体"/>
          <w:szCs w:val="21"/>
        </w:rPr>
        <w:t xml:space="preserve">向</w:t>
      </w:r>
      <w:r>
        <w:rPr>
          <w:rFonts w:hint="eastAsia" w:ascii="宋体" w:hAnsi="宋体" w:cs="宋体"/>
          <w:szCs w:val="21"/>
          <w:u w:val="single"/>
        </w:rPr>
        <w:t xml:space="preserve">发包人交纳违约金1000元/天，如果是缺席每周工地例会，向发包人支付违约金1000元/次。</w:t>
      </w:r>
      <w:r/>
    </w:p>
    <w:p>
      <w:pPr>
        <w:ind w:firstLine="420"/>
        <w:spacing w:line="400" w:lineRule="atLeast"/>
        <w:rPr>
          <w:rFonts w:ascii="宋体" w:hAnsi="宋体" w:cs="宋体"/>
          <w:szCs w:val="21"/>
          <w:u w:val="single"/>
        </w:rPr>
      </w:pPr>
      <w:r>
        <w:rPr>
          <w:rFonts w:hint="eastAsia" w:ascii="宋体" w:hAnsi="宋体" w:cs="宋体"/>
          <w:szCs w:val="21"/>
          <w:u w:val="single"/>
        </w:rPr>
        <w:t xml:space="preserve">项目经理如果一周有5个工作日（有请假手续经发包人书面同意的除外）或一个月累计10个工作日不在现场或二个月缺席工程例会3次及以上的，视为严重违约，发包人有权没收承包人的履约保证金并解除合同，将承包人清退出场，并上报建设行政主管部门、招投标监管部门，同时发包人有权取消该企业今后两年参与本单位其他项目的投标  </w:t>
      </w:r>
      <w:r>
        <w:rPr>
          <w:rFonts w:hint="eastAsia" w:ascii="宋体" w:hAnsi="宋体" w:cs="宋体"/>
          <w:szCs w:val="21"/>
        </w:rPr>
        <w:t xml:space="preserve">。</w:t>
      </w:r>
      <w:r/>
    </w:p>
    <w:p>
      <w:pPr>
        <w:ind w:firstLine="420"/>
        <w:spacing w:line="400" w:lineRule="atLeast"/>
        <w:rPr>
          <w:rFonts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   承包人的履约保证金不予返还，且还应向发包人支付违约金不低于2万元，同时发包人有权单方解除合同并追究由此给发包人带来的一切损失，及时上报建设行政主管部门、招投标监管部门，且发包人有权取消该企业今后两年参与本单位其他项目的投标  </w:t>
      </w:r>
      <w:r>
        <w:rPr>
          <w:rFonts w:hint="eastAsia" w:ascii="宋体" w:hAnsi="宋体" w:cs="宋体"/>
          <w:szCs w:val="21"/>
        </w:rPr>
        <w:t xml:space="preserve">。</w:t>
      </w:r>
      <w:r/>
    </w:p>
    <w:p>
      <w:pPr>
        <w:spacing w:line="360" w:lineRule="auto"/>
        <w:rPr>
          <w:rFonts w:ascii="宋体" w:hAnsi="宋体" w:cs="宋体"/>
          <w:szCs w:val="21"/>
        </w:rPr>
        <w:outlineLvl w:val="0"/>
      </w:pPr>
      <w:r>
        <w:rPr>
          <w:rFonts w:hint="eastAsia" w:ascii="宋体" w:hAnsi="宋体" w:cs="宋体"/>
          <w:szCs w:val="21"/>
        </w:rPr>
        <w:t xml:space="preserve">    3.2.4 承包人无正当理由拒绝更换项目经理的违约责任：</w:t>
      </w:r>
      <w:r>
        <w:rPr>
          <w:rFonts w:hint="eastAsia" w:ascii="宋体" w:hAnsi="宋体" w:cs="宋体"/>
          <w:szCs w:val="21"/>
          <w:u w:val="single"/>
        </w:rPr>
        <w:t xml:space="preserve">  发包人有权终止合同，追究由此带来的发包人一切损失，且承包人应承担合同价千分之五的违约金。同时发包人将上报至建设行政主管部门、招投标监管部门，且发包人有权取消该企业今后两年参与本单位其他项目的投标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3.3 承包人人员</w:t>
      </w:r>
      <w:r/>
    </w:p>
    <w:p>
      <w:pPr>
        <w:ind w:firstLine="420"/>
        <w:spacing w:line="360" w:lineRule="auto"/>
        <w:rPr>
          <w:rFonts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接到开工通知后7天内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  承包人拒绝更换的，发包人有权解除合同，追究由此带来的发包人一切损失，且承包人应承担合同价千分之二/人•次的违约金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3.3.4 承包人主要施工管理人员离开施工现场的批准要求：   </w:t>
      </w:r>
      <w:r>
        <w:rPr>
          <w:rFonts w:hint="eastAsia" w:ascii="宋体" w:hAnsi="宋体" w:cs="宋体"/>
          <w:szCs w:val="21"/>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  承包人向发包人交纳违约金不低于合同价的千分之二/人，必要时发包人有权要求承包人停工整顿，停工整顿期间造成的工期延误及损失由承包人自行承担，同时发包人将上报建设行政主管部门、招投标监管部门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 向发包人交纳违约金不低于合同价千分之一/人•次，如擅自离开施工现场而未参加工地例会的，向发包人交纳违约金不低于合同价千分之二/人•次，如月累计三次及以上的，承包人须再向发包人交纳违约金不低于合同价千分之三，同时发包人有权要求承包人更换相应管理人员，由此造成的一切损失由承包人自行承担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3</w:t>
      </w:r>
      <w:bookmarkStart w:id="109" w:name="_Toc297216151"/>
      <w:r/>
      <w:bookmarkStart w:id="110" w:name="_Toc296503159"/>
      <w:r/>
      <w:bookmarkStart w:id="111" w:name="_Toc297048345"/>
      <w:r/>
      <w:bookmarkStart w:id="112" w:name="_Toc296891199"/>
      <w:r/>
      <w:bookmarkStart w:id="113" w:name="_Toc296346660"/>
      <w:r/>
      <w:bookmarkStart w:id="114" w:name="_Toc312677988"/>
      <w:r/>
      <w:bookmarkStart w:id="115" w:name="_Toc300934945"/>
      <w:r/>
      <w:bookmarkStart w:id="116" w:name="_Toc297123492"/>
      <w:r/>
      <w:bookmarkStart w:id="117" w:name="_Toc296347158"/>
      <w:r/>
      <w:bookmarkStart w:id="118" w:name="_Toc303539102"/>
      <w:r/>
      <w:bookmarkStart w:id="119" w:name="_Toc297120459"/>
      <w:r/>
      <w:bookmarkStart w:id="120" w:name="_Toc292559869"/>
      <w:r/>
      <w:bookmarkStart w:id="121" w:name="_Toc292559364"/>
      <w:r/>
      <w:bookmarkStart w:id="122" w:name="_Toc296890987"/>
      <w:r/>
      <w:bookmarkStart w:id="123" w:name="_Toc296944498"/>
      <w:r/>
      <w:bookmarkStart w:id="124" w:name="_Toc304295523"/>
      <w:r>
        <w:rPr>
          <w:rFonts w:hint="eastAsia" w:ascii="宋体" w:hAnsi="宋体" w:cs="宋体"/>
          <w:szCs w:val="21"/>
        </w:rPr>
        <w:t xml:space="preserve">.5 分包</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20"/>
        <w:spacing w:line="360" w:lineRule="auto"/>
        <w:rPr>
          <w:rFonts w:ascii="宋体" w:hAnsi="宋体" w:cs="宋体"/>
          <w:szCs w:val="21"/>
        </w:rPr>
      </w:pPr>
      <w:r>
        <w:rPr>
          <w:rFonts w:hint="eastAsia" w:ascii="宋体" w:hAnsi="宋体" w:cs="宋体"/>
          <w:szCs w:val="21"/>
        </w:rPr>
        <w:t xml:space="preserve">3</w:t>
      </w:r>
      <w:bookmarkStart w:id="125" w:name="_Toc297216152"/>
      <w:r/>
      <w:bookmarkStart w:id="126" w:name="_Toc292559365"/>
      <w:r/>
      <w:bookmarkStart w:id="127" w:name="_Toc296347159"/>
      <w:r/>
      <w:bookmarkStart w:id="128" w:name="_Toc296890988"/>
      <w:r/>
      <w:bookmarkStart w:id="129" w:name="_Toc296503160"/>
      <w:r/>
      <w:bookmarkStart w:id="130" w:name="_Toc296346661"/>
      <w:r/>
      <w:bookmarkStart w:id="131" w:name="_Toc304295524"/>
      <w:r/>
      <w:bookmarkStart w:id="132" w:name="_Toc297120460"/>
      <w:r/>
      <w:bookmarkStart w:id="133" w:name="_Toc303539103"/>
      <w:r/>
      <w:bookmarkStart w:id="134" w:name="_Toc300934946"/>
      <w:r/>
      <w:bookmarkStart w:id="135" w:name="_Toc297123493"/>
      <w:r/>
      <w:bookmarkStart w:id="136" w:name="_Toc296944499"/>
      <w:r/>
      <w:bookmarkStart w:id="137" w:name="_Toc297048346"/>
      <w:r/>
      <w:bookmarkStart w:id="138" w:name="_Toc296891200"/>
      <w:r/>
      <w:bookmarkStart w:id="139" w:name="_Toc292559870"/>
      <w:r/>
      <w:bookmarkStart w:id="140" w:name="_Toc312677989"/>
      <w:r/>
      <w:bookmarkStart w:id="141" w:name="_Toc318581158"/>
      <w:r>
        <w:rPr>
          <w:rFonts w:hint="eastAsia" w:ascii="宋体" w:hAnsi="宋体" w:cs="宋体"/>
          <w:szCs w:val="21"/>
        </w:rPr>
        <w:t xml:space="preserve">.5.1 分包的一般约定</w:t>
      </w:r>
      <w:r/>
    </w:p>
    <w:p>
      <w:pPr>
        <w:ind w:firstLine="420"/>
        <w:jc w:val="left"/>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除发包人允许分包的专业工程外，均为禁止分包的工程  </w:t>
      </w:r>
      <w:r>
        <w:rPr>
          <w:rFonts w:hint="eastAsia" w:ascii="宋体" w:hAnsi="宋体" w:cs="宋体"/>
          <w:szCs w:val="21"/>
        </w:rPr>
        <w:t xml:space="preserve">。</w:t>
      </w:r>
      <w:r/>
    </w:p>
    <w:p>
      <w:pPr>
        <w:ind w:firstLine="420"/>
        <w:jc w:val="left"/>
        <w:spacing w:line="360" w:lineRule="auto"/>
        <w:rPr>
          <w:rFonts w:hint="eastAsia" w:ascii="宋体" w:hAnsi="宋体" w:eastAsia="宋体" w:cs="宋体"/>
          <w:szCs w:val="21"/>
          <w:u w:val="single"/>
          <w:lang w:val="en-US" w:eastAsia="zh-CN"/>
        </w:rPr>
      </w:pPr>
      <w:r>
        <w:rPr>
          <w:rFonts w:hint="eastAsia" w:ascii="宋体" w:hAnsi="宋体" w:cs="宋体"/>
          <w:szCs w:val="21"/>
        </w:rPr>
        <w:t xml:space="preserve">主体结构、关键性工作的范围：</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Start w:id="142" w:name="_Toc296890989"/>
      <w:r/>
      <w:bookmarkStart w:id="143" w:name="_Toc296347160"/>
      <w:r/>
      <w:bookmarkStart w:id="144" w:name="_Toc296891201"/>
      <w:r/>
      <w:bookmarkStart w:id="145" w:name="_Toc303539104"/>
      <w:r/>
      <w:bookmarkStart w:id="146" w:name="_Toc297120461"/>
      <w:r/>
      <w:bookmarkStart w:id="147" w:name="_Toc300934947"/>
      <w:r/>
      <w:bookmarkStart w:id="148" w:name="_Toc304295525"/>
      <w:r/>
      <w:bookmarkStart w:id="149" w:name="_Toc297216153"/>
      <w:r/>
      <w:bookmarkStart w:id="150" w:name="_Toc296503161"/>
      <w:r/>
      <w:bookmarkStart w:id="151" w:name="_Toc297048347"/>
      <w:r/>
      <w:bookmarkStart w:id="152" w:name="_Toc296944500"/>
      <w:r/>
      <w:bookmarkStart w:id="153" w:name="_Toc297123494"/>
      <w:r/>
      <w:bookmarkStart w:id="154" w:name="_Toc296346662"/>
      <w:r>
        <w:rPr>
          <w:rFonts w:hint="eastAsia" w:ascii="宋体" w:hAnsi="宋体" w:cs="宋体"/>
          <w:szCs w:val="21"/>
          <w:u w:val="single"/>
          <w:lang w:val="en-US" w:eastAsia="zh-CN"/>
        </w:rPr>
        <w:t xml:space="preserve">.</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
    </w:p>
    <w:p>
      <w:pPr>
        <w:spacing w:line="360" w:lineRule="auto"/>
        <w:rPr>
          <w:rFonts w:ascii="宋体" w:hAnsi="宋体" w:cs="宋体"/>
          <w:szCs w:val="21"/>
        </w:rPr>
      </w:pPr>
      <w:r>
        <w:rPr>
          <w:rFonts w:hint="eastAsia" w:ascii="宋体" w:hAnsi="宋体" w:cs="宋体"/>
          <w:szCs w:val="21"/>
        </w:rPr>
        <w:t xml:space="preserve">    3</w:t>
      </w:r>
      <w:bookmarkStart w:id="155" w:name="_Toc312677990"/>
      <w:r/>
      <w:bookmarkStart w:id="156" w:name="_Toc318581159"/>
      <w:r>
        <w:rPr>
          <w:rFonts w:hint="eastAsia" w:ascii="宋体" w:hAnsi="宋体" w:cs="宋体"/>
          <w:szCs w:val="21"/>
        </w:rPr>
        <w:t xml:space="preserve">.5.2分包的确定</w:t>
      </w:r>
      <w:r/>
    </w:p>
    <w:p>
      <w:pPr>
        <w:ind w:firstLine="420"/>
        <w:spacing w:line="360" w:lineRule="auto"/>
        <w:rPr>
          <w:rFonts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3.5.4 分包合同价款</w:t>
      </w:r>
      <w:r/>
    </w:p>
    <w:p>
      <w:pPr>
        <w:ind w:firstLine="420"/>
        <w:spacing w:line="36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bookmarkEnd w:id="155"/>
      <w:r/>
      <w:bookmarkEnd w:id="156"/>
      <w:r/>
      <w:r/>
    </w:p>
    <w:p>
      <w:pPr>
        <w:ind w:firstLine="420"/>
        <w:spacing w:after="120" w:line="360" w:lineRule="auto"/>
        <w:rPr>
          <w:rFonts w:ascii="宋体" w:hAnsi="宋体" w:cs="宋体"/>
          <w:szCs w:val="21"/>
        </w:rPr>
      </w:pPr>
      <w:r>
        <w:rPr>
          <w:rFonts w:hint="eastAsia" w:ascii="宋体" w:hAnsi="宋体" w:cs="宋体"/>
          <w:szCs w:val="21"/>
        </w:rPr>
        <w:t xml:space="preserve">3.6 工程照管与成品、半成品保护</w:t>
      </w:r>
      <w:r/>
    </w:p>
    <w:p>
      <w:pPr>
        <w:ind w:firstLine="420"/>
        <w:spacing w:before="120" w:after="120" w:line="36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以合同签订日期与承包人进场日期先到者为起始时间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3.7 履约担保</w:t>
      </w:r>
      <w:r/>
    </w:p>
    <w:p>
      <w:pPr>
        <w:ind w:firstLine="420"/>
        <w:jc w:val="left"/>
        <w:spacing w:line="360" w:lineRule="auto"/>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提供    </w:t>
      </w:r>
      <w:r>
        <w:rPr>
          <w:rFonts w:hint="eastAsia" w:ascii="宋体" w:hAnsi="宋体" w:cs="宋体"/>
          <w:szCs w:val="21"/>
        </w:rPr>
        <w:t xml:space="preserve">。</w:t>
      </w:r>
      <w:r/>
    </w:p>
    <w:p>
      <w:pPr>
        <w:ind w:firstLine="420"/>
        <w:spacing w:line="400" w:lineRule="atLeast"/>
        <w:rPr>
          <w:rFonts w:ascii="宋体" w:hAnsi="宋体" w:cs="宋体"/>
          <w:szCs w:val="21"/>
          <w:u w:val="single"/>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   </w:t>
      </w:r>
      <w:r/>
    </w:p>
    <w:p>
      <w:pPr>
        <w:ind w:firstLine="420"/>
        <w:spacing w:line="400" w:lineRule="atLeast"/>
        <w:rPr>
          <w:rFonts w:ascii="宋体" w:hAnsi="宋体" w:cs="宋体"/>
          <w:szCs w:val="21"/>
          <w:u w:val="single"/>
        </w:rPr>
      </w:pPr>
      <w:r>
        <w:rPr>
          <w:rFonts w:hint="eastAsia" w:ascii="宋体" w:hAnsi="宋体" w:cs="宋体"/>
          <w:szCs w:val="21"/>
          <w:u w:val="single"/>
        </w:rPr>
        <w:t xml:space="preserve">（1）履约担保形式：签订合同前，承包人向发包人提交履约保证金（不计利息），履约保证金采用基本户转账或银行汇票等方式 ，存入发包人指定的帐户中，或合同生效前，承包人向发包人提交等额的银行保函（不接受有条件保函），为取得履约担保所需的费用由承包人承担 ；</w:t>
      </w:r>
      <w:r/>
    </w:p>
    <w:p>
      <w:pPr>
        <w:ind w:firstLine="420"/>
        <w:spacing w:line="400" w:lineRule="atLeast"/>
        <w:rPr>
          <w:rFonts w:ascii="宋体" w:hAnsi="宋体" w:cs="宋体"/>
          <w:szCs w:val="21"/>
          <w:u w:val="single"/>
        </w:rPr>
      </w:pPr>
      <w:r>
        <w:rPr>
          <w:rFonts w:hint="eastAsia" w:ascii="宋体" w:hAnsi="宋体" w:cs="宋体"/>
          <w:szCs w:val="21"/>
          <w:u w:val="single"/>
        </w:rPr>
        <w:t xml:space="preserve">（2）</w:t>
      </w:r>
      <w:r>
        <w:rPr>
          <w:rFonts w:hint="eastAsia" w:ascii="宋体" w:hAnsi="宋体" w:cs="宋体"/>
          <w:color w:val="auto"/>
          <w:szCs w:val="21"/>
          <w:u w:val="single"/>
        </w:rPr>
        <w:t xml:space="preserve">履约担保金额：签约合同价的1% </w:t>
      </w:r>
      <w:r>
        <w:rPr>
          <w:rFonts w:hint="eastAsia" w:ascii="宋体" w:hAnsi="宋体" w:cs="宋体"/>
          <w:color w:val="auto"/>
          <w:szCs w:val="21"/>
          <w:u w:val="single"/>
          <w:lang w:val="en-US" w:eastAsia="zh-CN"/>
        </w:rPr>
        <w:t xml:space="preserve">,</w:t>
      </w:r>
      <w:r>
        <w:rPr>
          <w:rFonts w:hint="eastAsia" w:ascii="宋体" w:hAnsi="宋体" w:cs="宋体"/>
          <w:color w:val="000000"/>
          <w:szCs w:val="21"/>
          <w:u w:val="single"/>
        </w:rPr>
        <w:t xml:space="preserve">竣工验收合格后无息返还（职能部门全部验收合格）</w:t>
      </w:r>
      <w:r>
        <w:rPr>
          <w:rFonts w:hint="eastAsia" w:ascii="宋体" w:hAnsi="宋体" w:cs="宋体"/>
          <w:szCs w:val="21"/>
          <w:lang w:val="zh-CN"/>
        </w:rPr>
        <w:t xml:space="preserve">；</w:t>
      </w:r>
      <w:r/>
    </w:p>
    <w:p>
      <w:pPr>
        <w:ind w:firstLine="420"/>
        <w:spacing w:line="400" w:lineRule="atLeast"/>
        <w:rPr>
          <w:rFonts w:ascii="宋体" w:hAnsi="宋体" w:cs="宋体"/>
          <w:szCs w:val="21"/>
        </w:rPr>
      </w:pPr>
      <w:r>
        <w:rPr>
          <w:rFonts w:hint="eastAsia" w:ascii="宋体" w:hAnsi="宋体" w:cs="宋体"/>
          <w:szCs w:val="21"/>
          <w:u w:val="single"/>
        </w:rPr>
        <w:t xml:space="preserve">（3）履约担保有效期：应当自本合同生效之日起至发包人签发并由监理人向承包人出具工程接受证书之日止    </w:t>
      </w:r>
      <w:r>
        <w:rPr>
          <w:rFonts w:hint="eastAsia" w:ascii="宋体" w:hAnsi="宋体" w:cs="宋体"/>
          <w:szCs w:val="21"/>
        </w:rPr>
        <w:t xml:space="preserve">。</w:t>
      </w:r>
      <w:r/>
    </w:p>
    <w:p>
      <w:pPr>
        <w:pStyle w:val="791"/>
        <w:spacing w:before="120" w:after="120"/>
        <w:rPr>
          <w:rFonts w:ascii="宋体" w:hAnsi="宋体" w:cs="宋体"/>
          <w:b w:val="0"/>
          <w:szCs w:val="21"/>
        </w:rPr>
      </w:pPr>
      <w:r/>
      <w:bookmarkStart w:id="157" w:name="_Toc351203636"/>
      <w:r>
        <w:rPr>
          <w:rFonts w:hint="eastAsia" w:ascii="宋体" w:hAnsi="宋体" w:cs="宋体"/>
          <w:b w:val="0"/>
          <w:szCs w:val="21"/>
        </w:rPr>
        <w:t xml:space="preserve">4</w:t>
      </w:r>
      <w:bookmarkStart w:id="158" w:name="_Toc296346663"/>
      <w:r/>
      <w:bookmarkStart w:id="159" w:name="_Toc267251413"/>
      <w:r/>
      <w:bookmarkStart w:id="160" w:name="_Toc292559871"/>
      <w:r/>
      <w:bookmarkStart w:id="161" w:name="_Toc296944501"/>
      <w:r/>
      <w:bookmarkStart w:id="162" w:name="_Toc296503162"/>
      <w:r/>
      <w:bookmarkStart w:id="163" w:name="_Toc296891202"/>
      <w:r/>
      <w:bookmarkStart w:id="164" w:name="_Toc297120462"/>
      <w:r/>
      <w:bookmarkStart w:id="165" w:name="_Toc292559366"/>
      <w:r/>
      <w:bookmarkStart w:id="166" w:name="_Toc297048348"/>
      <w:r/>
      <w:bookmarkStart w:id="167" w:name="_Toc296890990"/>
      <w:r/>
      <w:bookmarkStart w:id="168" w:name="_Toc296347161"/>
      <w:r>
        <w:rPr>
          <w:rFonts w:hint="eastAsia" w:ascii="宋体" w:hAnsi="宋体" w:cs="宋体"/>
          <w:b w:val="0"/>
          <w:szCs w:val="21"/>
        </w:rPr>
        <w:t xml:space="preserve">. 监</w:t>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ascii="宋体" w:hAnsi="宋体" w:cs="宋体"/>
          <w:b w:val="0"/>
          <w:szCs w:val="21"/>
        </w:rPr>
        <w:t xml:space="preserve">理人</w:t>
      </w:r>
      <w:bookmarkEnd w:id="157"/>
      <w:r/>
      <w:r/>
    </w:p>
    <w:p>
      <w:pPr>
        <w:ind w:firstLine="420"/>
        <w:spacing w:after="120" w:line="360" w:lineRule="auto"/>
        <w:rPr>
          <w:rFonts w:ascii="宋体" w:hAnsi="宋体" w:cs="宋体"/>
          <w:szCs w:val="21"/>
        </w:rPr>
      </w:pPr>
      <w:r>
        <w:rPr>
          <w:rFonts w:hint="eastAsia" w:ascii="宋体" w:hAnsi="宋体" w:cs="宋体"/>
          <w:szCs w:val="21"/>
        </w:rPr>
        <w:t xml:space="preserve">4.1监理人的一般规定</w:t>
      </w:r>
      <w:r/>
    </w:p>
    <w:p>
      <w:pPr>
        <w:ind w:firstLine="420"/>
        <w:jc w:val="left"/>
        <w:spacing w:line="360" w:lineRule="auto"/>
        <w:rPr>
          <w:rFonts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   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关于监理人的监理权限：</w:t>
      </w:r>
      <w:r>
        <w:rPr>
          <w:rFonts w:hint="eastAsia" w:ascii="宋体" w:hAnsi="宋体" w:cs="宋体"/>
          <w:szCs w:val="21"/>
          <w:u w:val="single"/>
        </w:rPr>
        <w:t xml:space="preserve">  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  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4.2 监理人员</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总监理工程师：</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职    务：</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监理工程师执业资格证书号：</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w:t>
      </w:r>
      <w:r/>
    </w:p>
    <w:p>
      <w:pPr>
        <w:ind w:firstLine="420"/>
        <w:spacing w:line="360" w:lineRule="auto"/>
        <w:rPr>
          <w:rFonts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lang w:val="en-US" w:eastAsia="zh-CN"/>
        </w:rPr>
        <w:t xml:space="preserve">/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4.4 商定或确定</w:t>
      </w:r>
      <w:r/>
    </w:p>
    <w:p>
      <w:pPr>
        <w:ind w:firstLine="420"/>
        <w:spacing w:line="360" w:lineRule="auto"/>
        <w:rPr>
          <w:rFonts w:ascii="宋体" w:hAnsi="宋体" w:cs="宋体"/>
          <w:szCs w:val="21"/>
        </w:rPr>
      </w:pPr>
      <w:r/>
      <w:bookmarkStart w:id="169" w:name="_Toc267251418"/>
      <w:r>
        <w:rPr>
          <w:rFonts w:hint="eastAsia" w:ascii="宋体" w:hAnsi="宋体" w:cs="宋体"/>
          <w:szCs w:val="21"/>
        </w:rPr>
        <w:t xml:space="preserve">在发包人和承包人不能通过协商达成一致意见时，发包人授权监理人对以下事项进行确定：</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pStyle w:val="791"/>
        <w:spacing w:before="120" w:after="120"/>
        <w:rPr>
          <w:rFonts w:ascii="宋体" w:hAnsi="宋体" w:cs="宋体"/>
          <w:b w:val="0"/>
          <w:szCs w:val="21"/>
        </w:rPr>
      </w:pPr>
      <w:r/>
      <w:bookmarkStart w:id="170" w:name="_Toc351203637"/>
      <w:r>
        <w:rPr>
          <w:rFonts w:hint="eastAsia" w:ascii="宋体" w:hAnsi="宋体" w:cs="宋体"/>
          <w:b w:val="0"/>
          <w:szCs w:val="21"/>
        </w:rPr>
        <w:t xml:space="preserve">5</w:t>
      </w:r>
      <w:bookmarkEnd w:id="169"/>
      <w:r/>
      <w:bookmarkStart w:id="171" w:name="_Toc296346664"/>
      <w:r/>
      <w:bookmarkStart w:id="172" w:name="_Toc296944502"/>
      <w:r/>
      <w:bookmarkStart w:id="173" w:name="_Toc297048349"/>
      <w:r/>
      <w:bookmarkStart w:id="174" w:name="_Toc292559367"/>
      <w:r/>
      <w:bookmarkStart w:id="175" w:name="_Toc296891203"/>
      <w:r/>
      <w:bookmarkStart w:id="176" w:name="_Toc296890991"/>
      <w:r/>
      <w:bookmarkStart w:id="177" w:name="_Toc296347162"/>
      <w:r/>
      <w:bookmarkStart w:id="178" w:name="_Toc297120463"/>
      <w:r/>
      <w:bookmarkStart w:id="179" w:name="_Toc296503163"/>
      <w:r/>
      <w:bookmarkStart w:id="180" w:name="_Toc292559872"/>
      <w:r>
        <w:rPr>
          <w:rFonts w:hint="eastAsia" w:ascii="宋体" w:hAnsi="宋体" w:cs="宋体"/>
          <w:b w:val="0"/>
          <w:szCs w:val="21"/>
        </w:rPr>
        <w:t xml:space="preserve">. 工程质量</w:t>
      </w:r>
      <w:bookmarkEnd w:id="170"/>
      <w:r/>
      <w:r/>
    </w:p>
    <w:p>
      <w:pPr>
        <w:ind w:firstLine="420"/>
        <w:spacing w:after="120" w:line="360" w:lineRule="auto"/>
        <w:rPr>
          <w:rFonts w:ascii="宋体" w:hAnsi="宋体" w:cs="宋体"/>
          <w:szCs w:val="21"/>
        </w:rPr>
        <w:outlineLvl w:val="0"/>
      </w:pPr>
      <w:r>
        <w:rPr>
          <w:rFonts w:hint="eastAsia" w:ascii="宋体" w:hAnsi="宋体" w:cs="宋体"/>
          <w:szCs w:val="21"/>
        </w:rPr>
        <w:t xml:space="preserve">5.1 质量要求</w:t>
      </w:r>
      <w:r/>
    </w:p>
    <w:p>
      <w:pPr>
        <w:ind w:firstLine="420"/>
        <w:jc w:val="left"/>
        <w:spacing w:line="360" w:lineRule="auto"/>
        <w:rPr>
          <w:rFonts w:ascii="宋体" w:hAnsi="宋体" w:cs="宋体"/>
          <w:szCs w:val="21"/>
        </w:rPr>
      </w:pPr>
      <w:r>
        <w:rPr>
          <w:rFonts w:hint="eastAsia" w:ascii="宋体" w:hAnsi="宋体" w:cs="宋体"/>
          <w:szCs w:val="21"/>
        </w:rPr>
        <w:t xml:space="preserve">5</w:t>
      </w:r>
      <w:bookmarkStart w:id="181" w:name="_Toc297123496"/>
      <w:r/>
      <w:bookmarkStart w:id="182" w:name="_Toc297216155"/>
      <w:r/>
      <w:bookmarkStart w:id="183" w:name="_Toc300934949"/>
      <w:r/>
      <w:bookmarkStart w:id="184" w:name="_Toc304295527"/>
      <w:r/>
      <w:bookmarkStart w:id="185" w:name="_Toc312677997"/>
      <w:r/>
      <w:bookmarkStart w:id="186" w:name="_Toc318581164"/>
      <w:r/>
      <w:bookmarkStart w:id="187" w:name="_Toc303539106"/>
      <w:r>
        <w:rPr>
          <w:rFonts w:hint="eastAsia" w:ascii="宋体" w:hAnsi="宋体" w:cs="宋体"/>
          <w:szCs w:val="21"/>
        </w:rPr>
        <w:t xml:space="preserve">.1.1 特殊质量标准和要求：</w:t>
      </w:r>
      <w:r>
        <w:rPr>
          <w:rFonts w:hint="eastAsia" w:ascii="宋体" w:hAnsi="宋体" w:cs="宋体"/>
          <w:szCs w:val="21"/>
          <w:u w:val="single"/>
        </w:rPr>
        <w:t xml:space="preserve">  满足相关部门的验收标准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rPr>
          <w:rFonts w:ascii="宋体" w:hAnsi="宋体" w:cs="宋体"/>
          <w:szCs w:val="21"/>
        </w:rPr>
        <w:outlineLvl w:val="0"/>
      </w:pPr>
      <w:r>
        <w:rPr>
          <w:rFonts w:hint="eastAsia" w:ascii="宋体" w:hAnsi="宋体" w:cs="宋体"/>
          <w:szCs w:val="21"/>
        </w:rPr>
        <w:t xml:space="preserve">5.3 隐蔽工程检查</w:t>
      </w:r>
      <w:r/>
    </w:p>
    <w:p>
      <w:pPr>
        <w:ind w:firstLine="420"/>
        <w:jc w:val="left"/>
        <w:spacing w:line="360" w:lineRule="auto"/>
        <w:rPr>
          <w:rFonts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  承包人应在检查前48小时以书面形式通知监理人检查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ind w:firstLine="420"/>
        <w:jc w:val="left"/>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pStyle w:val="791"/>
        <w:spacing w:before="120" w:after="120"/>
        <w:rPr>
          <w:rFonts w:ascii="宋体" w:hAnsi="宋体" w:cs="宋体"/>
          <w:b w:val="0"/>
          <w:szCs w:val="21"/>
        </w:rPr>
      </w:pPr>
      <w:r/>
      <w:bookmarkStart w:id="188" w:name="_Toc351203638"/>
      <w:r>
        <w:rPr>
          <w:rFonts w:hint="eastAsia" w:ascii="宋体" w:hAnsi="宋体" w:cs="宋体"/>
          <w:b w:val="0"/>
          <w:szCs w:val="21"/>
        </w:rPr>
        <w:t xml:space="preserve">6. 安全文明施工与环境保护</w:t>
      </w:r>
      <w:bookmarkEnd w:id="188"/>
      <w:r/>
      <w:r/>
    </w:p>
    <w:p>
      <w:pPr>
        <w:ind w:firstLine="420"/>
        <w:spacing w:after="120" w:line="360" w:lineRule="auto"/>
        <w:rPr>
          <w:rFonts w:ascii="宋体" w:hAnsi="宋体" w:cs="宋体"/>
          <w:szCs w:val="21"/>
        </w:rPr>
      </w:pPr>
      <w:r>
        <w:rPr>
          <w:rFonts w:hint="eastAsia" w:ascii="宋体" w:hAnsi="宋体" w:cs="宋体"/>
          <w:szCs w:val="21"/>
        </w:rPr>
        <w:t xml:space="preserve">6.1安全文明施工</w:t>
      </w:r>
      <w:r/>
    </w:p>
    <w:p>
      <w:pPr>
        <w:ind w:firstLine="420"/>
        <w:jc w:val="left"/>
        <w:spacing w:line="360" w:lineRule="auto"/>
        <w:rPr>
          <w:rFonts w:ascii="宋体" w:hAnsi="宋体" w:cs="宋体"/>
          <w:szCs w:val="21"/>
        </w:rPr>
      </w:pPr>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 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含在安</w:t>
      </w:r>
      <w:r>
        <w:rPr>
          <w:rFonts w:hint="eastAsia" w:ascii="宋体" w:hAnsi="宋体" w:cs="宋体"/>
          <w:szCs w:val="21"/>
          <w:u w:val="single"/>
        </w:rPr>
        <w:t xml:space="preserve">全文明施工费中。承包人负责施工现场的安全及第三方的人身安全 ，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度</w:t>
      </w:r>
      <w:r>
        <w:rPr>
          <w:rFonts w:hint="eastAsia" w:ascii="宋体" w:hAnsi="宋体" w:cs="宋体"/>
          <w:szCs w:val="21"/>
          <w:u w:val="single"/>
        </w:rPr>
        <w:t xml:space="preserve">，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  由承包人负责统一管理施工现场的治安保卫事项，履行合同工程的治安保卫职责，其费用由承包人自行承担。</w:t>
      </w:r>
      <w:r>
        <w:rPr>
          <w:rFonts w:hint="eastAsia" w:ascii="宋体" w:hAnsi="宋体" w:cs="宋体"/>
          <w:szCs w:val="21"/>
          <w:u w:val="single"/>
        </w:rPr>
        <w:t xml:space="preserve">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开工后7日内由承包人负责编制施工场地治安管理计划，制定应对突发治安事件紧急预案。主要包括但不限于①对进入到施工现场的参建单位相关人员的管理；②配合公安、交警等部门的管理；③承担治安管理工作相关费用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6.1.5 文明施工</w:t>
      </w:r>
      <w:r/>
    </w:p>
    <w:p>
      <w:pPr>
        <w:ind w:firstLine="420"/>
        <w:spacing w:line="400" w:lineRule="atLeast"/>
        <w:rPr>
          <w:rFonts w:ascii="宋体" w:hAnsi="宋体" w:cs="宋体"/>
          <w:szCs w:val="21"/>
          <w:u w:val="single"/>
        </w:rPr>
      </w:pPr>
      <w:r>
        <w:rPr>
          <w:rFonts w:hint="eastAsia" w:ascii="宋体" w:hAnsi="宋体" w:cs="宋体"/>
          <w:szCs w:val="21"/>
        </w:rPr>
        <w:t xml:space="preserve">合同当事人对文明施工的要求：</w:t>
      </w:r>
      <w:r>
        <w:rPr>
          <w:rFonts w:hint="eastAsia" w:ascii="宋体" w:hAnsi="宋体" w:cs="宋体"/>
          <w:szCs w:val="21"/>
          <w:u w:val="single"/>
        </w:rPr>
        <w:t xml:space="preserve">  本工程施工场地须符合有关主管部门规定的标准化施工现场和文明工地要求，同时应满足市政、市容等有关主管部门的有关规定，承包人违反规定造成的损失和罚款由承包人负责 （1）按</w:t>
      </w:r>
      <w:r>
        <w:rPr>
          <w:rFonts w:hint="eastAsia" w:ascii="宋体" w:hAnsi="宋体" w:cs="宋体"/>
          <w:szCs w:val="21"/>
          <w:u w:val="single"/>
        </w:rPr>
        <w:t xml:space="preserve">江苏省及淮安市有关规定执行，保证工完料尽、场地平整清洁、创达标化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w:t>
      </w:r>
      <w:r>
        <w:rPr>
          <w:rFonts w:hint="eastAsia" w:ascii="宋体" w:hAnsi="宋体" w:cs="宋体"/>
          <w:szCs w:val="21"/>
          <w:u w:val="single"/>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它设施等破坏修复费用及管网移</w:t>
      </w:r>
      <w:r>
        <w:rPr>
          <w:rFonts w:hint="eastAsia" w:ascii="宋体" w:hAnsi="宋体" w:cs="宋体"/>
          <w:szCs w:val="21"/>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firstLine="420"/>
        <w:jc w:val="left"/>
        <w:spacing w:line="360" w:lineRule="auto"/>
        <w:rPr>
          <w:rFonts w:ascii="宋体" w:hAnsi="宋体" w:cs="宋体"/>
          <w:szCs w:val="21"/>
        </w:rPr>
      </w:pPr>
      <w:r>
        <w:rPr>
          <w:rFonts w:hint="eastAsia" w:ascii="宋体" w:hAnsi="宋体" w:cs="宋体"/>
          <w:szCs w:val="21"/>
          <w:u w:val="single"/>
        </w:rPr>
        <w:t xml:space="preserve">注：上述相关费用由承包人投标时自行考虑，已包含在发包价内。施工期间发生的该类一切费用发包人不予补偿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   按专用合同条款第12.4.1项〔付款周期〕的约定予以支付    </w:t>
      </w:r>
      <w:r>
        <w:rPr>
          <w:rFonts w:hint="eastAsia" w:ascii="宋体" w:hAnsi="宋体" w:cs="宋体"/>
          <w:szCs w:val="21"/>
        </w:rPr>
        <w:t xml:space="preserve">。</w:t>
      </w:r>
      <w:bookmarkEnd w:id="181"/>
      <w:r/>
      <w:bookmarkEnd w:id="182"/>
      <w:r/>
      <w:bookmarkEnd w:id="183"/>
      <w:r/>
      <w:bookmarkEnd w:id="184"/>
      <w:r/>
      <w:bookmarkEnd w:id="185"/>
      <w:r/>
      <w:bookmarkEnd w:id="186"/>
      <w:r/>
      <w:bookmarkEnd w:id="187"/>
      <w:r/>
      <w:r/>
    </w:p>
    <w:p>
      <w:pPr>
        <w:pStyle w:val="791"/>
        <w:spacing w:before="120" w:after="120"/>
        <w:rPr>
          <w:rFonts w:ascii="宋体" w:hAnsi="宋体" w:cs="宋体"/>
          <w:b w:val="0"/>
          <w:szCs w:val="21"/>
        </w:rPr>
      </w:pPr>
      <w:r/>
      <w:bookmarkStart w:id="189" w:name="_Toc351203639"/>
      <w:r>
        <w:rPr>
          <w:rFonts w:hint="eastAsia" w:ascii="宋体" w:hAnsi="宋体" w:cs="宋体"/>
          <w:b w:val="0"/>
          <w:szCs w:val="21"/>
        </w:rPr>
        <w:t xml:space="preserve">7. 工期和进度</w:t>
      </w:r>
      <w:bookmarkEnd w:id="189"/>
      <w:r/>
      <w:r/>
    </w:p>
    <w:p>
      <w:pPr>
        <w:ind w:firstLine="420"/>
        <w:spacing w:after="120" w:line="360" w:lineRule="auto"/>
        <w:rPr>
          <w:rFonts w:ascii="宋体" w:hAnsi="宋体" w:cs="宋体"/>
          <w:szCs w:val="21"/>
        </w:rPr>
      </w:pPr>
      <w:r>
        <w:rPr>
          <w:rFonts w:hint="eastAsia" w:ascii="宋体" w:hAnsi="宋体" w:cs="宋体"/>
          <w:szCs w:val="21"/>
        </w:rPr>
        <w:t xml:space="preserve">7.1 施工组织设计</w:t>
      </w:r>
      <w:r/>
    </w:p>
    <w:p>
      <w:pPr>
        <w:ind w:firstLine="420"/>
        <w:jc w:val="left"/>
        <w:spacing w:line="360" w:lineRule="auto"/>
        <w:rPr>
          <w:rFonts w:ascii="宋体" w:hAnsi="宋体" w:cs="宋体"/>
          <w:szCs w:val="21"/>
        </w:rPr>
      </w:pPr>
      <w:r>
        <w:rPr>
          <w:rFonts w:hint="eastAsia" w:ascii="宋体" w:hAnsi="宋体" w:cs="宋体"/>
          <w:szCs w:val="21"/>
        </w:rPr>
        <w:t xml:space="preserve">7.1.1 合同当事人约定的施工组织设计应包括的其他内容：</w:t>
      </w:r>
      <w:r>
        <w:rPr>
          <w:rFonts w:hint="eastAsia" w:ascii="宋体" w:hAnsi="宋体" w:cs="宋体"/>
          <w:szCs w:val="21"/>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7.1.2 施工组织设计的提交和修改</w:t>
      </w:r>
      <w:r/>
    </w:p>
    <w:p>
      <w:pPr>
        <w:ind w:firstLine="420"/>
        <w:jc w:val="left"/>
        <w:spacing w:line="360" w:lineRule="auto"/>
        <w:rPr>
          <w:rFonts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   承包人应在合同签订后14天内提交详细的施工组织设计，但至迟不得晚于监理人发出开工通知中载明的开工日期前7天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7日内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7</w:t>
      </w:r>
      <w:bookmarkStart w:id="190" w:name="_Toc312678005"/>
      <w:r/>
      <w:bookmarkStart w:id="191" w:name="_Toc297123514"/>
      <w:r/>
      <w:bookmarkStart w:id="192" w:name="_Toc312677479"/>
      <w:r/>
      <w:bookmarkStart w:id="193" w:name="_Toc303539123"/>
      <w:r/>
      <w:bookmarkStart w:id="194" w:name="_Toc304295541"/>
      <w:r/>
      <w:bookmarkStart w:id="195" w:name="_Toc297216173"/>
      <w:r/>
      <w:bookmarkStart w:id="196" w:name="_Toc300934966"/>
      <w:r>
        <w:rPr>
          <w:rFonts w:hint="eastAsia" w:ascii="宋体" w:hAnsi="宋体" w:cs="宋体"/>
          <w:szCs w:val="21"/>
        </w:rPr>
        <w:t xml:space="preserve">.2 施工进度计划</w:t>
      </w:r>
      <w:r/>
    </w:p>
    <w:p>
      <w:pPr>
        <w:ind w:firstLine="420"/>
        <w:jc w:val="left"/>
        <w:spacing w:line="360" w:lineRule="auto"/>
        <w:rPr>
          <w:rFonts w:ascii="宋体" w:hAnsi="宋体" w:cs="宋体"/>
          <w:szCs w:val="21"/>
        </w:rPr>
      </w:pPr>
      <w:r>
        <w:rPr>
          <w:rFonts w:hint="eastAsia" w:ascii="宋体" w:hAnsi="宋体" w:cs="宋体"/>
          <w:szCs w:val="21"/>
        </w:rPr>
        <w:t xml:space="preserve">7.2.2 施工进度计划的修订</w:t>
      </w:r>
      <w:r/>
    </w:p>
    <w:p>
      <w:pPr>
        <w:ind w:firstLine="420"/>
        <w:jc w:val="left"/>
        <w:spacing w:line="360" w:lineRule="auto"/>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7日内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7.3 开工</w:t>
      </w:r>
      <w:r/>
    </w:p>
    <w:p>
      <w:pPr>
        <w:ind w:firstLine="420"/>
        <w:jc w:val="left"/>
        <w:spacing w:line="360" w:lineRule="auto"/>
        <w:rPr>
          <w:rFonts w:ascii="宋体" w:hAnsi="宋体" w:cs="宋体"/>
          <w:szCs w:val="21"/>
        </w:rPr>
      </w:pPr>
      <w:r>
        <w:rPr>
          <w:rFonts w:hint="eastAsia" w:ascii="宋体" w:hAnsi="宋体" w:cs="宋体"/>
          <w:szCs w:val="21"/>
        </w:rPr>
        <w:t xml:space="preserve">7.3.1 开工准备</w:t>
      </w:r>
      <w:r/>
    </w:p>
    <w:p>
      <w:pPr>
        <w:ind w:firstLine="645"/>
        <w:jc w:val="left"/>
        <w:spacing w:line="360" w:lineRule="auto"/>
        <w:rPr>
          <w:rFonts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按通用合同条款执行  </w:t>
      </w:r>
      <w:r>
        <w:rPr>
          <w:rFonts w:hint="eastAsia" w:ascii="宋体" w:hAnsi="宋体" w:cs="宋体"/>
          <w:szCs w:val="21"/>
        </w:rPr>
        <w:t xml:space="preserve">。</w:t>
      </w:r>
      <w:r/>
    </w:p>
    <w:p>
      <w:pPr>
        <w:ind w:firstLine="645"/>
        <w:jc w:val="left"/>
        <w:spacing w:line="360" w:lineRule="auto"/>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7.3.2开工通知</w:t>
      </w:r>
      <w:r/>
    </w:p>
    <w:p>
      <w:pPr>
        <w:ind w:firstLine="420"/>
        <w:jc w:val="left"/>
        <w:spacing w:line="360" w:lineRule="auto"/>
        <w:rPr>
          <w:rFonts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180  </w:t>
      </w:r>
      <w:r>
        <w:rPr>
          <w:rFonts w:hint="eastAsia" w:ascii="宋体" w:hAnsi="宋体" w:cs="宋体"/>
          <w:szCs w:val="21"/>
        </w:rPr>
        <w:t xml:space="preserve">天内发出开工通知的，承包人有权提出价格调整要求，或者解除合同。</w:t>
      </w:r>
      <w:bookmarkEnd w:id="190"/>
      <w:r/>
      <w:bookmarkEnd w:id="191"/>
      <w:r/>
      <w:bookmarkEnd w:id="192"/>
      <w:r/>
      <w:bookmarkEnd w:id="193"/>
      <w:r/>
      <w:bookmarkEnd w:id="194"/>
      <w:r/>
      <w:bookmarkEnd w:id="195"/>
      <w:r/>
      <w:bookmarkEnd w:id="196"/>
      <w:r/>
      <w:r/>
    </w:p>
    <w:p>
      <w:pPr>
        <w:ind w:firstLine="420"/>
        <w:spacing w:after="120" w:line="360" w:lineRule="auto"/>
        <w:rPr>
          <w:rFonts w:ascii="宋体" w:hAnsi="宋体" w:cs="宋体"/>
          <w:szCs w:val="21"/>
        </w:rPr>
      </w:pPr>
      <w:r>
        <w:rPr>
          <w:rFonts w:hint="eastAsia" w:ascii="宋体" w:hAnsi="宋体" w:cs="宋体"/>
          <w:szCs w:val="21"/>
        </w:rPr>
        <w:t xml:space="preserve">7.4 测量放线</w:t>
      </w:r>
      <w:r/>
    </w:p>
    <w:p>
      <w:pPr>
        <w:ind w:firstLine="420"/>
        <w:jc w:val="left"/>
        <w:spacing w:line="360" w:lineRule="auto"/>
        <w:rPr>
          <w:rFonts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   按通用合同条款执行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7</w:t>
      </w:r>
      <w:bookmarkStart w:id="197" w:name="_Toc297123516"/>
      <w:r/>
      <w:bookmarkStart w:id="198" w:name="_Toc312677484"/>
      <w:r/>
      <w:bookmarkStart w:id="199" w:name="_Toc312678010"/>
      <w:r/>
      <w:bookmarkStart w:id="200" w:name="_Toc304295546"/>
      <w:r/>
      <w:bookmarkStart w:id="201" w:name="_Toc300934968"/>
      <w:r/>
      <w:bookmarkStart w:id="202" w:name="_Toc297216175"/>
      <w:r/>
      <w:bookmarkStart w:id="203" w:name="_Toc303539125"/>
      <w:r>
        <w:rPr>
          <w:rFonts w:hint="eastAsia" w:ascii="宋体" w:hAnsi="宋体" w:cs="宋体"/>
          <w:szCs w:val="21"/>
        </w:rPr>
        <w:t xml:space="preserve">.5 工期延误</w:t>
      </w:r>
      <w:bookmarkEnd w:id="197"/>
      <w:r/>
      <w:bookmarkEnd w:id="198"/>
      <w:r/>
      <w:bookmarkEnd w:id="199"/>
      <w:r/>
      <w:bookmarkEnd w:id="200"/>
      <w:r/>
      <w:bookmarkEnd w:id="201"/>
      <w:r/>
      <w:bookmarkEnd w:id="202"/>
      <w:r/>
      <w:bookmarkEnd w:id="203"/>
      <w:r/>
      <w:r/>
    </w:p>
    <w:p>
      <w:pPr>
        <w:ind w:firstLine="420"/>
        <w:jc w:val="left"/>
        <w:spacing w:line="360" w:lineRule="auto"/>
        <w:rPr>
          <w:rFonts w:ascii="宋体" w:hAnsi="宋体" w:cs="宋体"/>
          <w:szCs w:val="21"/>
        </w:rPr>
      </w:pPr>
      <w:r>
        <w:rPr>
          <w:rFonts w:hint="eastAsia" w:ascii="宋体" w:hAnsi="宋体" w:cs="宋体"/>
          <w:szCs w:val="21"/>
        </w:rPr>
        <w:t xml:space="preserve">7.5.1 因发包人原因导致工期延误</w:t>
      </w:r>
      <w:r/>
    </w:p>
    <w:p>
      <w:pPr>
        <w:ind w:firstLine="420"/>
        <w:jc w:val="left"/>
        <w:spacing w:line="360" w:lineRule="auto"/>
        <w:rPr>
          <w:rFonts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bookmarkEnd w:id="171"/>
      <w:r/>
      <w:bookmarkEnd w:id="172"/>
      <w:r/>
      <w:bookmarkEnd w:id="173"/>
      <w:r/>
      <w:bookmarkEnd w:id="174"/>
      <w:r/>
      <w:bookmarkEnd w:id="175"/>
      <w:r/>
      <w:bookmarkEnd w:id="176"/>
      <w:r/>
      <w:bookmarkEnd w:id="177"/>
      <w:r/>
      <w:bookmarkEnd w:id="178"/>
      <w:r/>
      <w:bookmarkEnd w:id="179"/>
      <w:r/>
      <w:bookmarkEnd w:id="180"/>
      <w:r/>
      <w:r/>
    </w:p>
    <w:p>
      <w:pPr>
        <w:ind w:firstLine="420"/>
        <w:jc w:val="left"/>
        <w:spacing w:line="360" w:lineRule="auto"/>
        <w:rPr>
          <w:rFonts w:ascii="宋体" w:hAnsi="宋体" w:cs="宋体"/>
          <w:szCs w:val="21"/>
        </w:rPr>
      </w:pPr>
      <w:r>
        <w:rPr>
          <w:rFonts w:hint="eastAsia" w:ascii="宋体" w:hAnsi="宋体" w:cs="宋体"/>
          <w:szCs w:val="21"/>
        </w:rPr>
        <w:t xml:space="preserve">7</w:t>
      </w:r>
      <w:bookmarkStart w:id="204" w:name="_Toc318581169"/>
      <w:r/>
      <w:bookmarkStart w:id="205" w:name="_Toc312677486"/>
      <w:r/>
      <w:bookmarkStart w:id="206" w:name="_Toc312678012"/>
      <w:r/>
      <w:bookmarkStart w:id="207" w:name="_Toc304295548"/>
      <w:r/>
      <w:bookmarkStart w:id="208" w:name="_Toc303539127"/>
      <w:r/>
      <w:bookmarkStart w:id="209" w:name="_Toc300934970"/>
      <w:r/>
      <w:bookmarkStart w:id="210" w:name="_Toc297216177"/>
      <w:r/>
      <w:bookmarkStart w:id="211" w:name="_Toc297123518"/>
      <w:r>
        <w:rPr>
          <w:rFonts w:hint="eastAsia" w:ascii="宋体" w:hAnsi="宋体" w:cs="宋体"/>
          <w:szCs w:val="21"/>
        </w:rPr>
        <w:t xml:space="preserve">.5.2 因承包人原因导致工期延误</w:t>
      </w:r>
      <w:bookmarkEnd w:id="204"/>
      <w:r/>
      <w:bookmarkEnd w:id="205"/>
      <w:r/>
      <w:bookmarkEnd w:id="206"/>
      <w:r/>
      <w:r/>
    </w:p>
    <w:p>
      <w:pPr>
        <w:ind w:left="5" w:right="74" w:firstLine="431"/>
        <w:jc w:val="both"/>
        <w:spacing w:before="62" w:line="240" w:lineRule="auto"/>
        <w:rPr>
          <w:rFonts w:hint="eastAsia" w:ascii="宋体" w:hAnsi="宋体" w:eastAsia="宋体" w:cs="宋体"/>
          <w:sz w:val="24"/>
          <w:szCs w:val="24"/>
          <w:highlight w:val="cyan"/>
        </w:rPr>
      </w:pPr>
      <w:r>
        <w:rPr>
          <w:rFonts w:hint="eastAsia" w:ascii="宋体" w:hAnsi="宋体" w:cs="宋体"/>
          <w:szCs w:val="21"/>
        </w:rPr>
        <w:t xml:space="preserve">因</w:t>
      </w:r>
      <w:bookmarkStart w:id="212" w:name="_Toc318581170"/>
      <w:r/>
      <w:bookmarkStart w:id="213" w:name="_Toc312677487"/>
      <w:r/>
      <w:bookmarkStart w:id="214" w:name="_Toc312678013"/>
      <w:r>
        <w:rPr>
          <w:rFonts w:hint="eastAsia" w:ascii="宋体" w:hAnsi="宋体" w:cs="宋体"/>
          <w:szCs w:val="21"/>
        </w:rPr>
        <w:t xml:space="preserve">承包人原因造成工期延误，逾期竣工违约金的计算方法为：</w:t>
      </w:r>
      <w:bookmarkEnd w:id="207"/>
      <w:r/>
      <w:bookmarkEnd w:id="208"/>
      <w:r/>
      <w:bookmarkEnd w:id="209"/>
      <w:r/>
      <w:bookmarkEnd w:id="210"/>
      <w:r/>
      <w:bookmarkEnd w:id="211"/>
      <w:r/>
      <w:bookmarkEnd w:id="212"/>
      <w:r/>
      <w:bookmarkEnd w:id="213"/>
      <w:r/>
      <w:bookmarkEnd w:id="214"/>
      <w:r>
        <w:rPr>
          <w:rFonts w:hint="eastAsia" w:ascii="宋体" w:hAnsi="宋体" w:cs="宋体"/>
          <w:szCs w:val="21"/>
          <w:u w:val="single"/>
        </w:rPr>
        <w:t xml:space="preserve">承包人向发包人支付合同价的万分之三/天的违约金</w:t>
      </w:r>
      <w:r>
        <w:rPr>
          <w:rFonts w:hint="eastAsia" w:ascii="宋体" w:hAnsi="宋体" w:cs="宋体"/>
          <w:szCs w:val="21"/>
        </w:rPr>
        <w:t xml:space="preserve"> 。</w:t>
      </w:r>
      <w:r/>
    </w:p>
    <w:p>
      <w:pPr>
        <w:ind w:firstLine="420"/>
        <w:spacing w:after="120" w:line="360" w:lineRule="auto"/>
        <w:rPr>
          <w:rFonts w:ascii="宋体" w:hAnsi="宋体" w:cs="宋体"/>
          <w:szCs w:val="21"/>
        </w:rPr>
      </w:pPr>
      <w:r>
        <w:rPr>
          <w:rFonts w:hint="eastAsia" w:ascii="宋体" w:hAnsi="宋体" w:cs="宋体"/>
          <w:szCs w:val="21"/>
        </w:rPr>
        <w:t xml:space="preserve">7</w:t>
      </w:r>
      <w:bookmarkStart w:id="215" w:name="_Toc303539128"/>
      <w:r/>
      <w:bookmarkStart w:id="216" w:name="_Toc297123519"/>
      <w:r/>
      <w:bookmarkStart w:id="217" w:name="_Toc312678015"/>
      <w:r/>
      <w:bookmarkStart w:id="218" w:name="_Toc297216178"/>
      <w:r/>
      <w:bookmarkStart w:id="219" w:name="_Toc300934971"/>
      <w:r/>
      <w:bookmarkStart w:id="220" w:name="_Toc304295549"/>
      <w:r>
        <w:rPr>
          <w:rFonts w:hint="eastAsia" w:ascii="宋体" w:hAnsi="宋体" w:cs="宋体"/>
          <w:szCs w:val="21"/>
        </w:rPr>
        <w:t xml:space="preserve">.6 不</w:t>
      </w:r>
      <w:bookmarkEnd w:id="215"/>
      <w:r/>
      <w:bookmarkEnd w:id="216"/>
      <w:r/>
      <w:bookmarkEnd w:id="217"/>
      <w:r/>
      <w:bookmarkEnd w:id="218"/>
      <w:r/>
      <w:bookmarkEnd w:id="219"/>
      <w:r/>
      <w:bookmarkEnd w:id="220"/>
      <w:r>
        <w:rPr>
          <w:rFonts w:hint="eastAsia" w:ascii="宋体" w:hAnsi="宋体" w:cs="宋体"/>
          <w:szCs w:val="21"/>
        </w:rPr>
        <w:t xml:space="preserve">利物质条件</w:t>
      </w:r>
      <w:r/>
    </w:p>
    <w:p>
      <w:pPr>
        <w:jc w:val="left"/>
        <w:spacing w:line="360" w:lineRule="auto"/>
        <w:rPr>
          <w:rFonts w:ascii="宋体" w:hAnsi="宋体" w:cs="宋体"/>
          <w:szCs w:val="21"/>
        </w:rPr>
      </w:pPr>
      <w:r/>
      <w:bookmarkStart w:id="221" w:name="_Toc304295550"/>
      <w:r/>
      <w:bookmarkStart w:id="222" w:name="_Toc297216179"/>
      <w:r/>
      <w:bookmarkStart w:id="223" w:name="_Toc297123520"/>
      <w:r/>
      <w:bookmarkStart w:id="224" w:name="_Toc303539129"/>
      <w:r/>
      <w:bookmarkStart w:id="225" w:name="_Toc318581172"/>
      <w:r/>
      <w:bookmarkStart w:id="226" w:name="_Toc312678016"/>
      <w:r/>
      <w:bookmarkStart w:id="227" w:name="_Toc300934972"/>
      <w:r>
        <w:rPr>
          <w:rFonts w:hint="eastAsia" w:ascii="宋体" w:hAnsi="宋体" w:cs="宋体"/>
          <w:szCs w:val="21"/>
        </w:rPr>
        <w:t xml:space="preserve">不利物质条件的其他情形和有关约定：</w:t>
      </w:r>
      <w:r>
        <w:rPr>
          <w:rFonts w:hint="eastAsia" w:ascii="宋体" w:hAnsi="宋体" w:cs="宋体"/>
          <w:szCs w:val="21"/>
          <w:u w:val="single"/>
        </w:rPr>
        <w:t xml:space="preserve">按通用条款执行</w:t>
      </w:r>
      <w:r>
        <w:rPr>
          <w:rFonts w:hint="eastAsia" w:ascii="宋体" w:hAnsi="宋体" w:cs="宋体"/>
          <w:szCs w:val="21"/>
        </w:rPr>
        <w:t xml:space="preserve">。</w:t>
      </w:r>
      <w:bookmarkEnd w:id="221"/>
      <w:r/>
      <w:bookmarkEnd w:id="222"/>
      <w:r/>
      <w:bookmarkEnd w:id="223"/>
      <w:r/>
      <w:bookmarkEnd w:id="224"/>
      <w:r/>
      <w:bookmarkEnd w:id="225"/>
      <w:r/>
      <w:bookmarkEnd w:id="226"/>
      <w:r/>
      <w:bookmarkEnd w:id="227"/>
      <w:r/>
      <w:r/>
    </w:p>
    <w:p>
      <w:pPr>
        <w:ind w:firstLine="420"/>
        <w:spacing w:after="120" w:line="360" w:lineRule="auto"/>
        <w:rPr>
          <w:rFonts w:ascii="宋体" w:hAnsi="宋体" w:cs="宋体"/>
          <w:szCs w:val="21"/>
        </w:rPr>
      </w:pPr>
      <w:r>
        <w:rPr>
          <w:rFonts w:hint="eastAsia" w:ascii="宋体" w:hAnsi="宋体" w:cs="宋体"/>
          <w:szCs w:val="21"/>
        </w:rPr>
        <w:t xml:space="preserve">7</w:t>
      </w:r>
      <w:bookmarkStart w:id="228" w:name="_Toc297216180"/>
      <w:r/>
      <w:bookmarkStart w:id="229" w:name="_Toc303539130"/>
      <w:r/>
      <w:bookmarkStart w:id="230" w:name="_Toc304295551"/>
      <w:r/>
      <w:bookmarkStart w:id="231" w:name="_Toc300934973"/>
      <w:r/>
      <w:bookmarkStart w:id="232" w:name="_Toc312678017"/>
      <w:r/>
      <w:bookmarkStart w:id="233" w:name="_Toc297123521"/>
      <w:r>
        <w:rPr>
          <w:rFonts w:hint="eastAsia" w:ascii="宋体" w:hAnsi="宋体" w:cs="宋体"/>
          <w:szCs w:val="21"/>
        </w:rPr>
        <w:t xml:space="preserve">.7异常恶劣的气候条件</w:t>
      </w:r>
      <w:bookmarkEnd w:id="228"/>
      <w:r/>
      <w:bookmarkEnd w:id="229"/>
      <w:r/>
      <w:bookmarkEnd w:id="230"/>
      <w:r/>
      <w:bookmarkEnd w:id="231"/>
      <w:r/>
      <w:bookmarkEnd w:id="232"/>
      <w:r/>
      <w:bookmarkEnd w:id="233"/>
      <w:r/>
      <w:r/>
    </w:p>
    <w:p>
      <w:pPr>
        <w:ind w:firstLine="420"/>
        <w:jc w:val="left"/>
        <w:spacing w:line="360" w:lineRule="auto"/>
        <w:rPr>
          <w:rFonts w:ascii="宋体" w:hAnsi="宋体" w:cs="宋体"/>
          <w:szCs w:val="21"/>
        </w:rPr>
      </w:pPr>
      <w:r>
        <w:rPr>
          <w:rFonts w:hint="eastAsia" w:ascii="宋体" w:hAnsi="宋体" w:cs="宋体"/>
          <w:szCs w:val="21"/>
        </w:rPr>
        <w:t xml:space="preserve">发包人和承包人同意以下情形视为异常恶劣的气候条件：</w:t>
      </w:r>
      <w:r/>
    </w:p>
    <w:p>
      <w:pPr>
        <w:ind w:firstLine="420"/>
        <w:spacing w:after="120" w:line="400" w:lineRule="atLeast"/>
        <w:rPr>
          <w:rFonts w:ascii="宋体" w:hAnsi="宋体" w:cs="宋体"/>
          <w:szCs w:val="21"/>
          <w:u w:val="single"/>
        </w:rPr>
        <w:outlineLvl w:val="0"/>
      </w:pPr>
      <w:r>
        <w:rPr>
          <w:rFonts w:hint="eastAsia" w:ascii="宋体" w:hAnsi="宋体" w:cs="宋体"/>
          <w:szCs w:val="21"/>
          <w:u w:val="single"/>
        </w:rPr>
        <w:t xml:space="preserve">（1）日降雨量大于100㎜的雨日超过3天；</w:t>
      </w:r>
      <w:r/>
    </w:p>
    <w:p>
      <w:pPr>
        <w:ind w:firstLine="420"/>
        <w:spacing w:after="120" w:line="400" w:lineRule="atLeast"/>
        <w:rPr>
          <w:rFonts w:ascii="宋体" w:hAnsi="宋体" w:cs="宋体"/>
          <w:szCs w:val="21"/>
          <w:u w:val="single"/>
        </w:rPr>
        <w:outlineLvl w:val="0"/>
      </w:pPr>
      <w:r>
        <w:rPr>
          <w:rFonts w:hint="eastAsia" w:ascii="宋体" w:hAnsi="宋体" w:cs="宋体"/>
          <w:szCs w:val="21"/>
          <w:u w:val="single"/>
        </w:rPr>
        <w:t xml:space="preserve">（2）风速大于17.2m/s的8级以上台风灾害；</w:t>
      </w:r>
      <w:r/>
    </w:p>
    <w:p>
      <w:pPr>
        <w:ind w:firstLine="420"/>
        <w:spacing w:after="120" w:line="400" w:lineRule="atLeast"/>
        <w:rPr>
          <w:rFonts w:ascii="宋体" w:hAnsi="宋体" w:cs="宋体"/>
          <w:szCs w:val="21"/>
          <w:u w:val="single"/>
        </w:rPr>
        <w:outlineLvl w:val="0"/>
      </w:pPr>
      <w:r>
        <w:rPr>
          <w:rFonts w:hint="eastAsia" w:ascii="宋体" w:hAnsi="宋体" w:cs="宋体"/>
          <w:szCs w:val="21"/>
          <w:u w:val="single"/>
        </w:rPr>
        <w:t xml:space="preserve">（3）日气温超过37℃的高温大于3天或日气温超过35℃的高温连续5天及以上；</w:t>
      </w:r>
      <w:r/>
    </w:p>
    <w:p>
      <w:pPr>
        <w:ind w:firstLine="420"/>
        <w:spacing w:after="120" w:line="400" w:lineRule="atLeast"/>
        <w:rPr>
          <w:rFonts w:ascii="宋体" w:hAnsi="宋体" w:cs="宋体"/>
          <w:szCs w:val="21"/>
          <w:u w:val="single"/>
        </w:rPr>
        <w:outlineLvl w:val="0"/>
      </w:pPr>
      <w:r>
        <w:rPr>
          <w:rFonts w:hint="eastAsia" w:ascii="宋体" w:hAnsi="宋体" w:cs="宋体"/>
          <w:szCs w:val="21"/>
          <w:u w:val="single"/>
        </w:rPr>
        <w:t xml:space="preserve">（4）日气温低于―10℃ 的大寒大于3天；</w:t>
      </w:r>
      <w:r/>
    </w:p>
    <w:p>
      <w:pPr>
        <w:ind w:firstLine="420"/>
        <w:spacing w:after="120" w:line="400" w:lineRule="atLeast"/>
        <w:rPr>
          <w:rFonts w:ascii="宋体" w:hAnsi="宋体" w:cs="宋体"/>
          <w:szCs w:val="21"/>
          <w:u w:val="single"/>
        </w:rPr>
        <w:outlineLvl w:val="0"/>
      </w:pPr>
      <w:r>
        <w:rPr>
          <w:rFonts w:hint="eastAsia" w:ascii="宋体" w:hAnsi="宋体" w:cs="宋体"/>
          <w:szCs w:val="21"/>
          <w:u w:val="single"/>
        </w:rPr>
        <w:t xml:space="preserve">（5）造成工程损坏的冰雹和大雪灾害：日降雪量10㎜及以上；</w:t>
      </w:r>
      <w:r/>
    </w:p>
    <w:p>
      <w:pPr>
        <w:ind w:firstLine="420"/>
        <w:spacing w:after="120" w:line="400" w:lineRule="atLeast"/>
        <w:rPr>
          <w:rFonts w:ascii="宋体" w:hAnsi="宋体" w:cs="宋体"/>
          <w:szCs w:val="21"/>
          <w:u w:val="single"/>
        </w:rPr>
        <w:outlineLvl w:val="0"/>
      </w:pPr>
      <w:r>
        <w:rPr>
          <w:rFonts w:hint="eastAsia" w:ascii="宋体" w:hAnsi="宋体" w:cs="宋体"/>
          <w:szCs w:val="21"/>
          <w:u w:val="single"/>
        </w:rPr>
        <w:t xml:space="preserve">（6）其它异常恶劣气候灾害 。</w:t>
      </w:r>
      <w:r/>
    </w:p>
    <w:p>
      <w:pPr>
        <w:ind w:firstLine="420"/>
        <w:spacing w:after="120" w:line="400" w:lineRule="atLeast"/>
        <w:rPr>
          <w:rFonts w:ascii="宋体" w:hAnsi="宋体" w:cs="宋体"/>
          <w:szCs w:val="21"/>
          <w:u w:val="single"/>
        </w:rPr>
        <w:outlineLvl w:val="0"/>
      </w:pPr>
      <w:r>
        <w:rPr>
          <w:rFonts w:hint="eastAsia" w:ascii="宋体" w:hAnsi="宋体" w:cs="宋体"/>
          <w:szCs w:val="21"/>
          <w:u w:val="single"/>
        </w:rPr>
        <w:t xml:space="preserve">注：均以气象部门公布的为准。</w:t>
      </w:r>
      <w:r/>
    </w:p>
    <w:p>
      <w:pPr>
        <w:ind w:firstLine="420"/>
        <w:spacing w:after="120" w:line="360" w:lineRule="auto"/>
        <w:rPr>
          <w:rFonts w:ascii="宋体" w:hAnsi="宋体" w:cs="宋体"/>
          <w:szCs w:val="21"/>
        </w:rPr>
        <w:outlineLvl w:val="0"/>
      </w:pPr>
      <w:r>
        <w:rPr>
          <w:rFonts w:hint="eastAsia" w:ascii="宋体" w:hAnsi="宋体" w:cs="宋体"/>
          <w:szCs w:val="21"/>
        </w:rPr>
        <w:t xml:space="preserve">7.9 提前竣工的奖励</w:t>
      </w:r>
      <w:r/>
    </w:p>
    <w:p>
      <w:pPr>
        <w:ind w:firstLine="420"/>
        <w:jc w:val="left"/>
        <w:spacing w:line="360" w:lineRule="auto"/>
        <w:rPr>
          <w:rFonts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      </w:t>
      </w:r>
      <w:r>
        <w:rPr>
          <w:rFonts w:hint="eastAsia" w:ascii="宋体" w:hAnsi="宋体" w:cs="宋体"/>
          <w:szCs w:val="21"/>
        </w:rPr>
        <w:t xml:space="preserve">。</w:t>
      </w:r>
      <w:r/>
    </w:p>
    <w:p>
      <w:pPr>
        <w:pStyle w:val="791"/>
        <w:spacing w:before="120" w:after="120"/>
        <w:rPr>
          <w:rFonts w:ascii="宋体" w:hAnsi="宋体" w:cs="宋体"/>
          <w:b w:val="0"/>
          <w:szCs w:val="21"/>
        </w:rPr>
      </w:pPr>
      <w:r/>
      <w:bookmarkStart w:id="234" w:name="_Toc351203640"/>
      <w:r>
        <w:rPr>
          <w:rFonts w:hint="eastAsia" w:ascii="宋体" w:hAnsi="宋体" w:cs="宋体"/>
          <w:b w:val="0"/>
          <w:szCs w:val="21"/>
        </w:rPr>
        <w:t xml:space="preserve">8. 材料与设备</w:t>
      </w:r>
      <w:bookmarkEnd w:id="234"/>
      <w:r/>
      <w:r/>
    </w:p>
    <w:p>
      <w:pPr>
        <w:ind w:firstLine="420"/>
        <w:spacing w:after="120" w:line="360" w:lineRule="auto"/>
        <w:rPr>
          <w:rFonts w:ascii="宋体" w:hAnsi="宋体" w:cs="宋体"/>
          <w:szCs w:val="21"/>
        </w:rPr>
      </w:pPr>
      <w:r>
        <w:rPr>
          <w:rFonts w:hint="eastAsia" w:ascii="宋体" w:hAnsi="宋体" w:cs="宋体"/>
          <w:szCs w:val="21"/>
        </w:rPr>
        <w:t xml:space="preserve">8</w:t>
      </w:r>
      <w:bookmarkStart w:id="235" w:name="_Toc292559372"/>
      <w:r/>
      <w:bookmarkStart w:id="236" w:name="_Toc297120467"/>
      <w:r/>
      <w:bookmarkStart w:id="237" w:name="_Toc296347166"/>
      <w:r/>
      <w:bookmarkStart w:id="238" w:name="_Toc296890995"/>
      <w:r/>
      <w:bookmarkStart w:id="239" w:name="_Toc296891207"/>
      <w:r/>
      <w:bookmarkStart w:id="240" w:name="_Toc296346668"/>
      <w:r/>
      <w:bookmarkStart w:id="241" w:name="_Toc296944506"/>
      <w:r/>
      <w:bookmarkStart w:id="242" w:name="_Toc297048353"/>
      <w:r/>
      <w:bookmarkStart w:id="243" w:name="_Toc300934979"/>
      <w:r/>
      <w:bookmarkStart w:id="244" w:name="_Toc292559877"/>
      <w:r/>
      <w:bookmarkStart w:id="245" w:name="_Toc304295556"/>
      <w:r/>
      <w:bookmarkStart w:id="246" w:name="_Toc296503167"/>
      <w:r/>
      <w:bookmarkStart w:id="247" w:name="_Toc312677493"/>
      <w:r/>
      <w:bookmarkStart w:id="248" w:name="_Toc297123527"/>
      <w:r/>
      <w:bookmarkStart w:id="249" w:name="_Toc303539136"/>
      <w:r/>
      <w:bookmarkStart w:id="250" w:name="_Toc297216186"/>
      <w:r/>
      <w:bookmarkStart w:id="251" w:name="_Toc280868654"/>
      <w:r/>
      <w:bookmarkStart w:id="252" w:name="_Toc312678019"/>
      <w:r/>
      <w:bookmarkStart w:id="253" w:name="_Toc280868655"/>
      <w:r/>
      <w:bookmarkStart w:id="254" w:name="_Toc280868656"/>
      <w:r/>
      <w:bookmarkStart w:id="255" w:name="_Toc267251424"/>
      <w:r>
        <w:rPr>
          <w:rFonts w:hint="eastAsia" w:ascii="宋体" w:hAnsi="宋体" w:cs="宋体"/>
          <w:szCs w:val="21"/>
        </w:rPr>
        <w:t xml:space="preserve">.4材料与工程设备的保管与使用</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ind w:firstLine="420"/>
        <w:spacing w:line="400" w:lineRule="atLeast"/>
        <w:rPr>
          <w:rFonts w:ascii="宋体" w:hAnsi="宋体" w:cs="宋体"/>
          <w:szCs w:val="21"/>
        </w:rPr>
      </w:pPr>
      <w:r>
        <w:rPr>
          <w:rFonts w:hint="eastAsia" w:ascii="宋体" w:hAnsi="宋体" w:cs="宋体"/>
          <w:szCs w:val="21"/>
        </w:rPr>
        <w:t xml:space="preserve">8</w:t>
      </w:r>
      <w:bookmarkStart w:id="256" w:name="_Toc292559878"/>
      <w:r/>
      <w:bookmarkStart w:id="257" w:name="_Toc292559373"/>
      <w:r/>
      <w:bookmarkStart w:id="258" w:name="_Toc300934980"/>
      <w:r/>
      <w:bookmarkStart w:id="259" w:name="_Toc297123528"/>
      <w:r/>
      <w:bookmarkStart w:id="260" w:name="_Toc297216187"/>
      <w:r/>
      <w:bookmarkStart w:id="261" w:name="_Toc312678020"/>
      <w:r/>
      <w:bookmarkStart w:id="262" w:name="_Toc304295557"/>
      <w:r/>
      <w:bookmarkStart w:id="263" w:name="_Toc318581173"/>
      <w:r/>
      <w:bookmarkStart w:id="264" w:name="_Toc296503168"/>
      <w:r/>
      <w:bookmarkStart w:id="265" w:name="_Toc312677494"/>
      <w:r/>
      <w:bookmarkStart w:id="266" w:name="_Toc296890996"/>
      <w:r/>
      <w:bookmarkStart w:id="267" w:name="_Toc296944507"/>
      <w:r/>
      <w:bookmarkStart w:id="268" w:name="_Toc296891208"/>
      <w:r/>
      <w:bookmarkStart w:id="269" w:name="_Toc303539137"/>
      <w:r/>
      <w:bookmarkStart w:id="270" w:name="_Toc296347167"/>
      <w:r/>
      <w:bookmarkStart w:id="271" w:name="_Toc296346669"/>
      <w:r/>
      <w:bookmarkStart w:id="272" w:name="_Toc297048354"/>
      <w:r/>
      <w:bookmarkStart w:id="273" w:name="_Toc297120468"/>
      <w:r>
        <w:rPr>
          <w:rFonts w:hint="eastAsia" w:ascii="宋体" w:hAnsi="宋体" w:cs="宋体"/>
          <w:szCs w:val="21"/>
        </w:rPr>
        <w:t xml:space="preserve">.4.1发包人供应的材料设备的保管费用的承担：</w:t>
      </w:r>
      <w:bookmarkEnd w:id="256"/>
      <w:r/>
      <w:bookmarkEnd w:id="257"/>
      <w:r>
        <w:rPr>
          <w:rFonts w:hint="eastAsia" w:ascii="宋体" w:hAnsi="宋体" w:cs="宋体"/>
          <w:szCs w:val="21"/>
          <w:u w:val="single"/>
        </w:rPr>
        <w:t xml:space="preserve">承包人在投标时已综合考虑，已包含在发包价内，发包人不再额外予以补偿。</w:t>
      </w:r>
      <w:r/>
    </w:p>
    <w:p>
      <w:pPr>
        <w:ind w:firstLine="420"/>
        <w:spacing w:after="120" w:line="360" w:lineRule="auto"/>
        <w:rPr>
          <w:rFonts w:ascii="宋体" w:hAnsi="宋体" w:cs="宋体"/>
          <w:szCs w:val="21"/>
        </w:rPr>
        <w:outlineLvl w:val="0"/>
      </w:pPr>
      <w:r>
        <w:rPr>
          <w:rFonts w:hint="eastAsia" w:ascii="宋体" w:hAnsi="宋体" w:cs="宋体"/>
          <w:szCs w:val="21"/>
        </w:rPr>
        <w:t xml:space="preserve">8.6 样品</w:t>
      </w:r>
      <w:r/>
    </w:p>
    <w:p>
      <w:pPr>
        <w:ind w:firstLine="420"/>
        <w:jc w:val="left"/>
        <w:spacing w:line="360" w:lineRule="auto"/>
        <w:rPr>
          <w:rFonts w:ascii="宋体" w:hAnsi="宋体" w:cs="宋体"/>
          <w:szCs w:val="21"/>
        </w:rPr>
      </w:pPr>
      <w:r>
        <w:rPr>
          <w:rFonts w:hint="eastAsia" w:ascii="宋体" w:hAnsi="宋体" w:cs="宋体"/>
          <w:szCs w:val="21"/>
        </w:rPr>
        <w:t xml:space="preserve">8.6.1</w:t>
      </w:r>
      <w:r>
        <w:rPr>
          <w:rFonts w:hint="eastAsia" w:ascii="宋体" w:hAnsi="宋体" w:cs="宋体"/>
          <w:szCs w:val="21"/>
        </w:rPr>
        <w:tab/>
      </w:r>
      <w:r>
        <w:rPr>
          <w:rFonts w:hint="eastAsia" w:ascii="宋体" w:hAnsi="宋体" w:cs="宋体"/>
          <w:szCs w:val="21"/>
        </w:rPr>
        <w:t xml:space="preserve">样品的报送与封存</w:t>
      </w:r>
      <w:r/>
    </w:p>
    <w:p>
      <w:pPr>
        <w:ind w:firstLine="420"/>
        <w:spacing w:line="400" w:lineRule="atLeast"/>
        <w:rPr>
          <w:rFonts w:ascii="宋体" w:hAnsi="宋体" w:cs="宋体"/>
          <w:szCs w:val="21"/>
          <w:u w:val="single"/>
        </w:rPr>
      </w:pPr>
      <w:r>
        <w:rPr>
          <w:rFonts w:hint="eastAsia" w:ascii="宋体" w:hAnsi="宋体" w:cs="宋体"/>
          <w:szCs w:val="21"/>
        </w:rPr>
        <w:t xml:space="preserve">需要承包人报送样品的材料或工程设备，样品的种类、名称、规格、数量要求： </w:t>
      </w:r>
      <w:r>
        <w:rPr>
          <w:rFonts w:hint="eastAsia" w:ascii="宋体" w:hAnsi="宋体" w:cs="宋体"/>
          <w:szCs w:val="21"/>
          <w:u w:val="single"/>
        </w:rPr>
        <w:t xml:space="preserve">按有关规定和发包人要求执行。</w:t>
      </w:r>
      <w:r/>
    </w:p>
    <w:p>
      <w:pPr>
        <w:ind w:firstLine="420"/>
        <w:spacing w:line="400" w:lineRule="atLeast"/>
        <w:rPr>
          <w:rFonts w:ascii="宋体" w:hAnsi="宋体" w:cs="宋体"/>
          <w:szCs w:val="21"/>
          <w:u w:val="single"/>
        </w:rPr>
      </w:pPr>
      <w:r>
        <w:rPr>
          <w:rFonts w:hint="eastAsia" w:ascii="宋体" w:hAnsi="宋体" w:cs="宋体"/>
          <w:szCs w:val="21"/>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firstLine="420"/>
        <w:spacing w:line="400" w:lineRule="atLeast"/>
        <w:rPr>
          <w:rFonts w:ascii="宋体" w:hAnsi="宋体" w:cs="宋体"/>
          <w:szCs w:val="21"/>
          <w:u w:val="single"/>
        </w:rPr>
      </w:pPr>
      <w:r>
        <w:rPr>
          <w:rFonts w:hint="eastAsia" w:ascii="宋体" w:hAnsi="宋体" w:cs="宋体"/>
          <w:szCs w:val="21"/>
          <w:u w:val="single"/>
        </w:rPr>
        <w:t xml:space="preserve">（2）如发包人、监理人要求承包人提供不少于三家或三家以上的材料或设备品牌供选择或考察时，承包人须无条件执行且推荐品牌质量在同类或同行中为优等品；</w:t>
      </w:r>
      <w:r/>
    </w:p>
    <w:p>
      <w:pPr>
        <w:ind w:firstLine="420"/>
        <w:spacing w:line="400" w:lineRule="atLeast"/>
        <w:rPr>
          <w:rFonts w:ascii="宋体" w:hAnsi="宋体" w:cs="宋体"/>
          <w:szCs w:val="21"/>
          <w:u w:val="single"/>
        </w:rPr>
      </w:pPr>
      <w:r>
        <w:rPr>
          <w:rFonts w:hint="eastAsia" w:ascii="宋体" w:hAnsi="宋体" w:cs="宋体"/>
          <w:szCs w:val="21"/>
          <w:u w:val="single"/>
        </w:rPr>
        <w:t xml:space="preserve">（3）承包人应在投标文件中明确材料或设备所选的品牌、厂家，如果承包人在投标文件中没有明确选用何种品牌，发包人可以指定其他任一品牌厂家，且合同价格不予调整；</w:t>
      </w:r>
      <w:r/>
    </w:p>
    <w:p>
      <w:pPr>
        <w:ind w:firstLine="420"/>
        <w:spacing w:line="400" w:lineRule="atLeast"/>
        <w:rPr>
          <w:rFonts w:ascii="宋体" w:hAnsi="宋体" w:cs="宋体"/>
          <w:szCs w:val="21"/>
          <w:u w:val="single"/>
        </w:rPr>
      </w:pPr>
      <w:r>
        <w:rPr>
          <w:rFonts w:hint="eastAsia" w:ascii="宋体" w:hAnsi="宋体" w:cs="宋体"/>
          <w:szCs w:val="21"/>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firstLine="420"/>
        <w:spacing w:line="400" w:lineRule="atLeast"/>
        <w:rPr>
          <w:rFonts w:ascii="宋体" w:hAnsi="宋体" w:cs="宋体"/>
          <w:szCs w:val="21"/>
          <w:u w:val="single"/>
        </w:rPr>
      </w:pPr>
      <w:r>
        <w:rPr>
          <w:rFonts w:hint="eastAsia" w:ascii="宋体" w:hAnsi="宋体" w:cs="宋体"/>
          <w:szCs w:val="21"/>
          <w:u w:val="single"/>
        </w:rPr>
        <w:t xml:space="preserve">（5）发包人有权对承包人的材料采购环节进行监控，对此承包人不得拒绝。相关风险承包人在投标时需综合考虑，已包含在发包价内。</w:t>
      </w:r>
      <w:r/>
    </w:p>
    <w:p>
      <w:pPr>
        <w:ind w:firstLine="420"/>
        <w:spacing w:after="120" w:line="360" w:lineRule="auto"/>
        <w:rPr>
          <w:rFonts w:ascii="宋体" w:hAnsi="宋体" w:cs="宋体"/>
          <w:szCs w:val="21"/>
        </w:rPr>
        <w:outlineLvl w:val="0"/>
      </w:pPr>
      <w:r>
        <w:rPr>
          <w:rFonts w:hint="eastAsia" w:ascii="宋体" w:hAnsi="宋体" w:cs="宋体"/>
          <w:szCs w:val="21"/>
        </w:rPr>
        <w:t xml:space="preserve">8.8 施工设备和临时设施</w:t>
      </w:r>
      <w:r/>
    </w:p>
    <w:p>
      <w:pPr>
        <w:ind w:firstLine="420"/>
        <w:jc w:val="left"/>
        <w:spacing w:line="360" w:lineRule="auto"/>
        <w:rPr>
          <w:rFonts w:ascii="宋体" w:hAnsi="宋体" w:cs="宋体"/>
          <w:szCs w:val="21"/>
        </w:rPr>
      </w:pPr>
      <w:r>
        <w:rPr>
          <w:rFonts w:hint="eastAsia" w:ascii="宋体" w:hAnsi="宋体" w:cs="宋体"/>
          <w:szCs w:val="21"/>
        </w:rPr>
        <w:t xml:space="preserve">8.8.1 承包人提供的施工设备和临时设施</w:t>
      </w:r>
      <w:r/>
    </w:p>
    <w:p>
      <w:pPr>
        <w:jc w:val="left"/>
        <w:spacing w:line="360" w:lineRule="auto"/>
        <w:rPr>
          <w:rFonts w:ascii="宋体" w:hAnsi="宋体" w:cs="宋体"/>
          <w:b w:val="0"/>
          <w:bCs w:val="0"/>
          <w:szCs w:val="21"/>
          <w:u w:val="single"/>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承包人应自行承担修建临时道路、交通、绿色围挡（围墙）并满足相关部门要求等临时设施的费用，并自行保养施工区域，满足施工运输的需要，保证施工期间的畅通，并应免费提供发包人、监理人及与本合同有关的其他承包人使用；相关费用由承包人在投标踏勘现场时综合</w:t>
      </w:r>
      <w:r>
        <w:rPr>
          <w:rFonts w:hint="eastAsia" w:ascii="宋体" w:hAnsi="宋体" w:cs="宋体"/>
          <w:b w:val="0"/>
          <w:bCs w:val="0"/>
          <w:szCs w:val="21"/>
          <w:u w:val="single"/>
        </w:rPr>
        <w:t xml:space="preserve">考虑，已包含在发包价内。施工期间发生的该类一切费用发包人不予补偿，承包人所承担的临时设施建设须符合相关政策文件规定。发包人已建设完成的临时设施费用将从承包人签约合同价款（临时设施费）中按实际发生的价款扣除。 </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
    </w:p>
    <w:p>
      <w:pPr>
        <w:pStyle w:val="791"/>
        <w:spacing w:before="120" w:after="120"/>
        <w:rPr>
          <w:rFonts w:ascii="宋体" w:hAnsi="宋体" w:cs="宋体"/>
          <w:b w:val="0"/>
          <w:szCs w:val="21"/>
        </w:rPr>
      </w:pPr>
      <w:r/>
      <w:bookmarkStart w:id="274" w:name="_Toc351203641"/>
      <w:r>
        <w:rPr>
          <w:rFonts w:hint="eastAsia" w:ascii="宋体" w:hAnsi="宋体" w:cs="宋体"/>
          <w:b w:val="0"/>
          <w:szCs w:val="21"/>
        </w:rPr>
        <w:t xml:space="preserve">9</w:t>
      </w:r>
      <w:bookmarkEnd w:id="253"/>
      <w:r/>
      <w:bookmarkEnd w:id="254"/>
      <w:r/>
      <w:bookmarkEnd w:id="255"/>
      <w:r/>
      <w:bookmarkStart w:id="275" w:name="_Toc297123533"/>
      <w:r/>
      <w:bookmarkStart w:id="276" w:name="_Toc304295559"/>
      <w:r/>
      <w:bookmarkStart w:id="277" w:name="_Toc297216192"/>
      <w:r/>
      <w:bookmarkStart w:id="278" w:name="_Toc312677495"/>
      <w:r/>
      <w:bookmarkStart w:id="279" w:name="_Toc312678021"/>
      <w:r/>
      <w:bookmarkStart w:id="280" w:name="_Toc300934982"/>
      <w:r/>
      <w:bookmarkStart w:id="281" w:name="_Toc303539139"/>
      <w:r/>
      <w:bookmarkStart w:id="282" w:name="_Toc296944512"/>
      <w:r/>
      <w:bookmarkStart w:id="283" w:name="_Toc296891001"/>
      <w:r/>
      <w:bookmarkStart w:id="284" w:name="_Toc296346674"/>
      <w:r/>
      <w:bookmarkStart w:id="285" w:name="_Toc296891213"/>
      <w:r/>
      <w:bookmarkStart w:id="286" w:name="_Toc292559883"/>
      <w:r/>
      <w:bookmarkStart w:id="287" w:name="_Toc296347172"/>
      <w:r/>
      <w:bookmarkStart w:id="288" w:name="_Toc267251427"/>
      <w:r/>
      <w:bookmarkStart w:id="289" w:name="_Toc292559378"/>
      <w:r/>
      <w:bookmarkStart w:id="290" w:name="_Toc296503173"/>
      <w:r/>
      <w:bookmarkStart w:id="291" w:name="_Toc297120473"/>
      <w:r/>
      <w:bookmarkStart w:id="292" w:name="_Toc297048359"/>
      <w:r/>
      <w:bookmarkStart w:id="293" w:name="_Toc267251428"/>
      <w:r>
        <w:rPr>
          <w:rFonts w:hint="eastAsia" w:ascii="宋体" w:hAnsi="宋体" w:cs="宋体"/>
          <w:b w:val="0"/>
          <w:szCs w:val="21"/>
        </w:rPr>
        <w:t xml:space="preserve">. 试验与检验</w:t>
      </w:r>
      <w:bookmarkEnd w:id="274"/>
      <w:r/>
      <w:bookmarkEnd w:id="275"/>
      <w:r/>
      <w:bookmarkEnd w:id="276"/>
      <w:r/>
      <w:bookmarkEnd w:id="277"/>
      <w:r/>
      <w:bookmarkEnd w:id="278"/>
      <w:r/>
      <w:bookmarkEnd w:id="279"/>
      <w:r/>
      <w:bookmarkEnd w:id="280"/>
      <w:r/>
      <w:bookmarkEnd w:id="281"/>
      <w:r/>
      <w:r/>
    </w:p>
    <w:p>
      <w:pPr>
        <w:ind w:firstLine="420"/>
        <w:spacing w:after="120" w:line="360" w:lineRule="auto"/>
        <w:rPr>
          <w:rFonts w:ascii="宋体" w:hAnsi="宋体" w:cs="宋体"/>
          <w:szCs w:val="21"/>
        </w:rPr>
      </w:pPr>
      <w:r>
        <w:rPr>
          <w:rFonts w:hint="eastAsia" w:ascii="宋体" w:hAnsi="宋体" w:cs="宋体"/>
          <w:szCs w:val="21"/>
        </w:rPr>
        <w:t xml:space="preserve">9</w:t>
      </w:r>
      <w:bookmarkStart w:id="294" w:name="_Toc300934983"/>
      <w:r/>
      <w:bookmarkStart w:id="295" w:name="_Toc312677496"/>
      <w:r/>
      <w:bookmarkStart w:id="296" w:name="_Toc297123534"/>
      <w:r/>
      <w:bookmarkStart w:id="297" w:name="_Toc312678022"/>
      <w:r/>
      <w:bookmarkStart w:id="298" w:name="_Toc304295560"/>
      <w:r/>
      <w:bookmarkStart w:id="299" w:name="_Toc297216193"/>
      <w:r/>
      <w:bookmarkStart w:id="300" w:name="_Toc303539140"/>
      <w:r>
        <w:rPr>
          <w:rFonts w:hint="eastAsia" w:ascii="宋体" w:hAnsi="宋体" w:cs="宋体"/>
          <w:szCs w:val="21"/>
        </w:rPr>
        <w:t xml:space="preserve">.1试验设备与试验人员</w:t>
      </w:r>
      <w:bookmarkEnd w:id="294"/>
      <w:r/>
      <w:bookmarkEnd w:id="295"/>
      <w:r/>
      <w:bookmarkEnd w:id="296"/>
      <w:r/>
      <w:bookmarkEnd w:id="297"/>
      <w:r/>
      <w:bookmarkEnd w:id="298"/>
      <w:r/>
      <w:bookmarkEnd w:id="299"/>
      <w:r/>
      <w:bookmarkEnd w:id="300"/>
      <w:r/>
      <w:r/>
    </w:p>
    <w:p>
      <w:pPr>
        <w:ind w:firstLine="420"/>
        <w:jc w:val="left"/>
        <w:spacing w:line="360" w:lineRule="auto"/>
        <w:rPr>
          <w:rFonts w:ascii="宋体" w:hAnsi="宋体" w:cs="宋体"/>
          <w:szCs w:val="21"/>
        </w:rPr>
      </w:pPr>
      <w:r>
        <w:rPr>
          <w:rFonts w:hint="eastAsia" w:ascii="宋体" w:hAnsi="宋体" w:cs="宋体"/>
          <w:szCs w:val="21"/>
        </w:rPr>
        <w:t xml:space="preserve">9</w:t>
      </w:r>
      <w:bookmarkStart w:id="301" w:name="_Toc297123535"/>
      <w:r/>
      <w:bookmarkStart w:id="302" w:name="_Toc297216194"/>
      <w:r/>
      <w:bookmarkStart w:id="303" w:name="_Toc304295561"/>
      <w:r/>
      <w:bookmarkStart w:id="304" w:name="_Toc312678023"/>
      <w:r/>
      <w:bookmarkStart w:id="305" w:name="_Toc312677497"/>
      <w:r/>
      <w:bookmarkStart w:id="306" w:name="_Toc303539141"/>
      <w:r/>
      <w:bookmarkStart w:id="307" w:name="_Toc300934984"/>
      <w:r/>
      <w:bookmarkStart w:id="308" w:name="_Toc318581174"/>
      <w:r>
        <w:rPr>
          <w:rFonts w:hint="eastAsia" w:ascii="宋体" w:hAnsi="宋体" w:cs="宋体"/>
          <w:szCs w:val="21"/>
        </w:rPr>
        <w:t xml:space="preserve">.1.2 试验设备</w:t>
      </w:r>
      <w:r/>
    </w:p>
    <w:p>
      <w:pPr>
        <w:ind w:firstLine="420"/>
        <w:spacing w:line="400" w:lineRule="atLeast"/>
        <w:rPr>
          <w:rFonts w:ascii="宋体" w:hAnsi="宋体" w:cs="宋体"/>
          <w:szCs w:val="21"/>
        </w:rPr>
      </w:pPr>
      <w:r>
        <w:rPr>
          <w:rFonts w:hint="eastAsia" w:ascii="宋体" w:hAnsi="宋体" w:cs="宋体"/>
          <w:szCs w:val="21"/>
        </w:rPr>
        <w:t xml:space="preserve">施工现场需要配置的试验场所：</w:t>
      </w:r>
      <w:bookmarkEnd w:id="301"/>
      <w:r/>
      <w:bookmarkEnd w:id="302"/>
      <w:r/>
      <w:bookmarkEnd w:id="303"/>
      <w:r/>
      <w:bookmarkEnd w:id="304"/>
      <w:r/>
      <w:bookmarkEnd w:id="305"/>
      <w:r/>
      <w:bookmarkEnd w:id="306"/>
      <w:r/>
      <w:bookmarkEnd w:id="307"/>
      <w:r/>
      <w:bookmarkStart w:id="309" w:name="_Toc312677498"/>
      <w:r/>
      <w:bookmarkStart w:id="310" w:name="_Toc304295562"/>
      <w:r/>
      <w:bookmarkStart w:id="311" w:name="_Toc297216195"/>
      <w:r/>
      <w:bookmarkStart w:id="312" w:name="_Toc297123536"/>
      <w:r/>
      <w:bookmarkStart w:id="313" w:name="_Toc312678024"/>
      <w:r/>
      <w:bookmarkStart w:id="314" w:name="_Toc303539142"/>
      <w:r/>
      <w:bookmarkStart w:id="315" w:name="_Toc300934985"/>
      <w:r>
        <w:rPr>
          <w:rFonts w:hint="eastAsia" w:ascii="宋体" w:hAnsi="宋体" w:cs="宋体"/>
          <w:szCs w:val="21"/>
          <w:u w:val="single"/>
        </w:rPr>
        <w:t xml:space="preserve">按现行相关规定、质监部门的有关要求及监理人指示进行配置 </w:t>
      </w:r>
      <w:r>
        <w:rPr>
          <w:rFonts w:hint="eastAsia" w:ascii="宋体" w:hAnsi="宋体" w:cs="宋体"/>
          <w:szCs w:val="21"/>
        </w:rPr>
        <w:t xml:space="preserve">。 </w:t>
      </w:r>
      <w:r/>
    </w:p>
    <w:p>
      <w:pPr>
        <w:ind w:firstLine="420"/>
        <w:spacing w:line="400" w:lineRule="atLeast"/>
        <w:rPr>
          <w:rFonts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按现行相关规定、质监部门的有关要求及监理人指示进行配置 </w:t>
      </w:r>
      <w:r>
        <w:rPr>
          <w:rFonts w:hint="eastAsia" w:ascii="宋体" w:hAnsi="宋体" w:cs="宋体"/>
          <w:szCs w:val="21"/>
        </w:rPr>
        <w:t xml:space="preserve">。 </w:t>
      </w:r>
      <w:r/>
    </w:p>
    <w:p>
      <w:pPr>
        <w:ind w:firstLine="420"/>
        <w:spacing w:line="400" w:lineRule="atLeast"/>
        <w:rPr>
          <w:rFonts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按现行相关规定、质监部门的有关要求及监理人指示进行配置 </w:t>
      </w:r>
      <w:r>
        <w:rPr>
          <w:rFonts w:hint="eastAsia" w:ascii="宋体" w:hAnsi="宋体" w:cs="宋体"/>
          <w:szCs w:val="21"/>
        </w:rPr>
        <w:t xml:space="preserve">。 </w:t>
      </w:r>
      <w:r/>
    </w:p>
    <w:p>
      <w:pPr>
        <w:ind w:firstLine="420"/>
        <w:spacing w:after="120" w:line="360" w:lineRule="auto"/>
        <w:rPr>
          <w:rFonts w:ascii="宋体" w:hAnsi="宋体" w:cs="宋体"/>
          <w:szCs w:val="21"/>
        </w:rPr>
        <w:outlineLvl w:val="0"/>
      </w:pPr>
      <w:r>
        <w:rPr>
          <w:rFonts w:hint="eastAsia" w:ascii="宋体" w:hAnsi="宋体" w:cs="宋体"/>
          <w:szCs w:val="21"/>
        </w:rPr>
        <w:t xml:space="preserve">9.4 现场工艺试验 </w:t>
      </w:r>
      <w:r/>
    </w:p>
    <w:p>
      <w:pPr>
        <w:ind w:firstLine="420"/>
        <w:jc w:val="left"/>
        <w:spacing w:line="360" w:lineRule="auto"/>
        <w:rPr>
          <w:rFonts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     按通用合同条款执行    </w:t>
      </w:r>
      <w:r>
        <w:rPr>
          <w:rFonts w:hint="eastAsia" w:ascii="宋体" w:hAnsi="宋体" w:cs="宋体"/>
          <w:szCs w:val="21"/>
        </w:rPr>
        <w:t xml:space="preserve">。</w:t>
      </w:r>
      <w:bookmarkEnd w:id="308"/>
      <w:r/>
      <w:bookmarkEnd w:id="309"/>
      <w:r/>
      <w:bookmarkEnd w:id="310"/>
      <w:r/>
      <w:bookmarkEnd w:id="311"/>
      <w:r/>
      <w:bookmarkEnd w:id="312"/>
      <w:r/>
      <w:bookmarkEnd w:id="313"/>
      <w:r/>
      <w:bookmarkEnd w:id="314"/>
      <w:r/>
      <w:bookmarkEnd w:id="315"/>
      <w:r/>
      <w:r/>
    </w:p>
    <w:p>
      <w:pPr>
        <w:pStyle w:val="791"/>
        <w:spacing w:before="120" w:after="120"/>
        <w:rPr>
          <w:rFonts w:ascii="宋体" w:hAnsi="宋体" w:cs="宋体"/>
          <w:b w:val="0"/>
          <w:szCs w:val="21"/>
        </w:rPr>
      </w:pPr>
      <w:r/>
      <w:bookmarkStart w:id="316" w:name="_Toc351203642"/>
      <w:r>
        <w:rPr>
          <w:rFonts w:hint="eastAsia" w:ascii="宋体" w:hAnsi="宋体" w:cs="宋体"/>
          <w:b w:val="0"/>
          <w:szCs w:val="21"/>
        </w:rPr>
        <w:t xml:space="preserve">1</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Start w:id="317" w:name="_Toc297123540"/>
      <w:r/>
      <w:bookmarkStart w:id="318" w:name="_Toc292559398"/>
      <w:r/>
      <w:bookmarkStart w:id="319" w:name="_Toc296944532"/>
      <w:r/>
      <w:bookmarkStart w:id="320" w:name="_Toc292559903"/>
      <w:r/>
      <w:bookmarkStart w:id="321" w:name="_Toc297048379"/>
      <w:r/>
      <w:bookmarkStart w:id="322" w:name="_Toc296891233"/>
      <w:r/>
      <w:bookmarkStart w:id="323" w:name="_Toc304295566"/>
      <w:r/>
      <w:bookmarkStart w:id="324" w:name="_Toc296346694"/>
      <w:r/>
      <w:bookmarkStart w:id="325" w:name="_Toc300934989"/>
      <w:r/>
      <w:bookmarkStart w:id="326" w:name="_Toc297120493"/>
      <w:r/>
      <w:bookmarkStart w:id="327" w:name="_Toc296347192"/>
      <w:r/>
      <w:bookmarkStart w:id="328" w:name="_Toc296503193"/>
      <w:r/>
      <w:bookmarkStart w:id="329" w:name="_Toc297216199"/>
      <w:r/>
      <w:bookmarkStart w:id="330" w:name="_Toc303539146"/>
      <w:r/>
      <w:bookmarkStart w:id="331" w:name="_Toc296891021"/>
      <w:r/>
      <w:bookmarkStart w:id="332" w:name="_Toc312677499"/>
      <w:r/>
      <w:bookmarkStart w:id="333" w:name="_Toc312678025"/>
      <w:r/>
      <w:bookmarkStart w:id="334" w:name="_Toc267251439"/>
      <w:r/>
      <w:bookmarkStart w:id="335" w:name="_Toc267251440"/>
      <w:r/>
      <w:bookmarkStart w:id="336" w:name="_Toc267251435"/>
      <w:r/>
      <w:bookmarkStart w:id="337" w:name="_Toc267251437"/>
      <w:r/>
      <w:bookmarkStart w:id="338" w:name="_Toc267251441"/>
      <w:r/>
      <w:bookmarkStart w:id="339" w:name="_Toc267251433"/>
      <w:r/>
      <w:bookmarkStart w:id="340" w:name="_Toc267251442"/>
      <w:r>
        <w:rPr>
          <w:rFonts w:hint="eastAsia" w:ascii="宋体" w:hAnsi="宋体" w:cs="宋体"/>
          <w:b w:val="0"/>
          <w:szCs w:val="21"/>
        </w:rPr>
        <w:t xml:space="preserve">0. 变更</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20"/>
        <w:spacing w:after="120" w:line="360" w:lineRule="auto"/>
        <w:rPr>
          <w:rFonts w:ascii="宋体" w:hAnsi="宋体" w:cs="宋体"/>
          <w:szCs w:val="21"/>
        </w:rPr>
      </w:pPr>
      <w:r>
        <w:rPr>
          <w:rFonts w:hint="eastAsia" w:ascii="宋体" w:hAnsi="宋体" w:cs="宋体"/>
          <w:szCs w:val="21"/>
        </w:rPr>
        <w:t xml:space="preserve">1</w:t>
      </w:r>
      <w:bookmarkStart w:id="341" w:name="_Toc296891022"/>
      <w:r/>
      <w:bookmarkStart w:id="342" w:name="_Toc304295567"/>
      <w:r/>
      <w:bookmarkStart w:id="343" w:name="_Toc297048380"/>
      <w:r/>
      <w:bookmarkStart w:id="344" w:name="_Toc300934990"/>
      <w:r/>
      <w:bookmarkStart w:id="345" w:name="_Toc296944533"/>
      <w:r/>
      <w:bookmarkStart w:id="346" w:name="_Toc292559904"/>
      <w:r/>
      <w:bookmarkStart w:id="347" w:name="_Toc292559399"/>
      <w:r/>
      <w:bookmarkStart w:id="348" w:name="_Toc296347193"/>
      <w:r/>
      <w:bookmarkStart w:id="349" w:name="_Toc297120494"/>
      <w:r/>
      <w:bookmarkStart w:id="350" w:name="_Toc297123541"/>
      <w:r/>
      <w:bookmarkStart w:id="351" w:name="_Toc296503194"/>
      <w:r/>
      <w:bookmarkStart w:id="352" w:name="_Toc296346695"/>
      <w:r/>
      <w:bookmarkStart w:id="353" w:name="_Toc296891234"/>
      <w:r/>
      <w:bookmarkStart w:id="354" w:name="_Toc312677500"/>
      <w:r/>
      <w:bookmarkStart w:id="355" w:name="_Toc312678026"/>
      <w:r/>
      <w:bookmarkStart w:id="356" w:name="_Toc297216200"/>
      <w:r/>
      <w:bookmarkStart w:id="357" w:name="_Toc303539147"/>
      <w:r>
        <w:rPr>
          <w:rFonts w:hint="eastAsia" w:ascii="宋体" w:hAnsi="宋体" w:cs="宋体"/>
          <w:szCs w:val="21"/>
        </w:rPr>
        <w:t xml:space="preserve">0.1变更的范围</w:t>
      </w:r>
      <w:r/>
    </w:p>
    <w:p>
      <w:pPr>
        <w:jc w:val="left"/>
        <w:spacing w:line="360" w:lineRule="auto"/>
        <w:rPr>
          <w:rFonts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按通用合同条款执行</w:t>
      </w:r>
      <w:r>
        <w:rPr>
          <w:rFonts w:hint="eastAsia" w:ascii="宋体" w:hAnsi="宋体" w:cs="宋体"/>
          <w:szCs w:val="21"/>
        </w:rPr>
        <w:t xml:space="preserve">。</w:t>
      </w:r>
      <w:r/>
    </w:p>
    <w:p>
      <w:pPr>
        <w:ind w:firstLine="420"/>
        <w:spacing w:after="120" w:line="360" w:lineRule="auto"/>
        <w:rPr>
          <w:rFonts w:ascii="宋体" w:hAnsi="宋体" w:cs="宋体"/>
          <w:szCs w:val="21"/>
        </w:rPr>
        <w:outlineLvl w:val="0"/>
      </w:pPr>
      <w:r>
        <w:rPr>
          <w:rFonts w:hint="eastAsia" w:ascii="宋体" w:hAnsi="宋体" w:cs="宋体"/>
          <w:szCs w:val="21"/>
        </w:rPr>
        <w:t xml:space="preserve">10.4 变更估价</w:t>
      </w:r>
      <w:r/>
    </w:p>
    <w:p>
      <w:pPr>
        <w:ind w:firstLine="420"/>
        <w:jc w:val="left"/>
        <w:spacing w:line="360" w:lineRule="auto"/>
        <w:rPr>
          <w:rFonts w:ascii="宋体" w:hAnsi="宋体" w:cs="宋体"/>
          <w:szCs w:val="21"/>
        </w:rPr>
      </w:pPr>
      <w:r>
        <w:rPr>
          <w:rFonts w:hint="eastAsia" w:ascii="宋体" w:hAnsi="宋体" w:cs="宋体"/>
          <w:szCs w:val="21"/>
        </w:rPr>
        <w:t xml:space="preserve">10.4.1 变更估价原则</w:t>
      </w:r>
      <w:r/>
    </w:p>
    <w:p>
      <w:pPr>
        <w:ind w:firstLine="420"/>
        <w:spacing w:line="400" w:lineRule="atLeast"/>
        <w:rPr>
          <w:rFonts w:ascii="宋体" w:hAnsi="宋体" w:cs="宋体"/>
          <w:szCs w:val="21"/>
          <w:u w:val="single"/>
        </w:rPr>
      </w:pPr>
      <w:r>
        <w:rPr>
          <w:rFonts w:hint="eastAsia" w:ascii="宋体" w:hAnsi="宋体" w:cs="宋体"/>
          <w:szCs w:val="21"/>
        </w:rPr>
        <w:t xml:space="preserve">关于变更估价的约定:</w:t>
      </w:r>
      <w:r>
        <w:rPr>
          <w:rFonts w:hint="eastAsia" w:ascii="宋体" w:hAnsi="宋体" w:cs="宋体"/>
          <w:szCs w:val="21"/>
          <w:u w:val="single"/>
        </w:rPr>
        <w:t xml:space="preserve">  有效的工程变更签证的认定原则：在工程项目实施过程中发生的变更，签证单上必须有发包人、监理人、承</w:t>
      </w:r>
      <w:r>
        <w:rPr>
          <w:rFonts w:hint="eastAsia" w:ascii="宋体" w:hAnsi="宋体" w:cs="宋体"/>
          <w:szCs w:val="21"/>
          <w:u w:val="single"/>
        </w:rPr>
        <w:t xml:space="preserve">包人（项目部）的签字和盖章，方可作为结算的依据；签证单上必须明确签证的原因、图片资料、位置、尺寸、数量、材料、人工、机械台班等和签证时间，关于临时用工的签证事项，双方应在签证通知单上协商确定以下问题：工作内容及工作量、工作时间、工作人数。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承包人每月底报送当月符合本合同范</w:t>
      </w:r>
      <w:r>
        <w:rPr>
          <w:rFonts w:hint="eastAsia" w:ascii="宋体" w:hAnsi="宋体" w:cs="宋体"/>
          <w:szCs w:val="21"/>
          <w:u w:val="single"/>
        </w:rPr>
        <w:t xml:space="preserve">围的变更签证预算。每月初发包人和承包人应就截止上月末尚未确定最终审定价的变更的费用预算书，进行综合性核对和价格商谈，并形成核对与商谈记录清单。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承包人须在事件发生后七天内办理签证，逾期未办的，均按有利于发包人一方的解释为准，发包人可自行决定是否调整合同价款以及如果发包人决定调整合同价款时，相应调整的具体金额。</w:t>
      </w:r>
      <w:r/>
    </w:p>
    <w:p>
      <w:pPr>
        <w:ind w:firstLine="420"/>
        <w:spacing w:line="400" w:lineRule="atLeast"/>
        <w:rPr>
          <w:rFonts w:ascii="宋体" w:hAnsi="宋体" w:cs="宋体"/>
          <w:szCs w:val="21"/>
        </w:rPr>
      </w:pPr>
      <w:r>
        <w:rPr>
          <w:rFonts w:hint="eastAsia" w:ascii="宋体" w:hAnsi="宋体" w:cs="宋体"/>
          <w:szCs w:val="21"/>
          <w:u w:val="single"/>
        </w:rPr>
        <w:t xml:space="preserve">今后双方签订补充协议等书面文件，必须经承、发包人双方法定代表人签章并加盖单位公章后生效（使用部门章或无法定代表人签章的无效），任何涉及到调整工程价款的变更、签证必须经发包人批准并签字盖章否则无效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Start w:id="358" w:name="_Toc300934993"/>
      <w:r/>
      <w:bookmarkStart w:id="359" w:name="_Toc297120497"/>
      <w:r/>
      <w:bookmarkStart w:id="360" w:name="_Toc297216203"/>
      <w:r/>
      <w:bookmarkStart w:id="361" w:name="_Toc292559907"/>
      <w:r/>
      <w:bookmarkStart w:id="362" w:name="_Toc296891237"/>
      <w:r/>
      <w:bookmarkStart w:id="363" w:name="_Toc296347196"/>
      <w:r/>
      <w:bookmarkStart w:id="364" w:name="_Toc296891025"/>
      <w:r/>
      <w:bookmarkStart w:id="365" w:name="_Toc296503197"/>
      <w:r/>
      <w:bookmarkStart w:id="366" w:name="_Toc296346698"/>
      <w:r/>
      <w:bookmarkStart w:id="367" w:name="_Toc297123544"/>
      <w:r/>
      <w:bookmarkStart w:id="368" w:name="_Toc296944536"/>
      <w:r/>
      <w:bookmarkStart w:id="369" w:name="_Toc292559402"/>
      <w:r/>
      <w:bookmarkStart w:id="370" w:name="_Toc303539150"/>
      <w:r/>
      <w:bookmarkStart w:id="371" w:name="_Toc297048383"/>
      <w:r/>
      <w:bookmarkStart w:id="372" w:name="_Toc312678029"/>
      <w:r/>
      <w:bookmarkStart w:id="373" w:name="_Toc312677503"/>
      <w:r/>
      <w:bookmarkStart w:id="374" w:name="_Toc304295570"/>
      <w:r>
        <w:rPr>
          <w:rFonts w:hint="eastAsia" w:ascii="宋体" w:hAnsi="宋体" w:cs="宋体"/>
          <w:szCs w:val="21"/>
        </w:rPr>
        <w:t xml:space="preserve">0.5承</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Start w:id="375" w:name="_Toc297123545"/>
      <w:r/>
      <w:bookmarkStart w:id="376" w:name="_Toc303539151"/>
      <w:r/>
      <w:bookmarkStart w:id="377" w:name="_Toc296944542"/>
      <w:r/>
      <w:bookmarkStart w:id="378" w:name="_Toc297216204"/>
      <w:r/>
      <w:bookmarkStart w:id="379" w:name="_Toc300934994"/>
      <w:r/>
      <w:bookmarkStart w:id="380" w:name="_Toc296346704"/>
      <w:r/>
      <w:bookmarkStart w:id="381" w:name="_Toc297120503"/>
      <w:r/>
      <w:bookmarkStart w:id="382" w:name="_Toc292559913"/>
      <w:r/>
      <w:bookmarkStart w:id="383" w:name="_Toc292559408"/>
      <w:r/>
      <w:bookmarkStart w:id="384" w:name="_Toc297048389"/>
      <w:r/>
      <w:bookmarkStart w:id="385" w:name="_Toc296891031"/>
      <w:r/>
      <w:bookmarkStart w:id="386" w:name="_Toc296347202"/>
      <w:r/>
      <w:bookmarkStart w:id="387" w:name="_Toc296503203"/>
      <w:r/>
      <w:bookmarkStart w:id="388" w:name="_Toc296891243"/>
      <w:r>
        <w:rPr>
          <w:rFonts w:hint="eastAsia" w:ascii="宋体" w:hAnsi="宋体" w:cs="宋体"/>
          <w:szCs w:val="21"/>
        </w:rPr>
        <w:t xml:space="preserve">包人的合理化建议</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20"/>
        <w:jc w:val="left"/>
        <w:spacing w:line="360" w:lineRule="auto"/>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按通用合同条款执行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按通用合同条款执行 </w:t>
      </w:r>
      <w:r>
        <w:rPr>
          <w:rFonts w:hint="eastAsia" w:ascii="宋体" w:hAnsi="宋体" w:cs="宋体"/>
          <w:szCs w:val="21"/>
        </w:rPr>
        <w:t xml:space="preserve">。</w:t>
      </w:r>
      <w:r/>
    </w:p>
    <w:p>
      <w:pPr>
        <w:ind w:firstLine="420"/>
        <w:jc w:val="left"/>
        <w:spacing w:line="360" w:lineRule="auto"/>
        <w:rPr>
          <w:rFonts w:ascii="宋体" w:hAnsi="宋体" w:cs="宋体"/>
          <w:szCs w:val="21"/>
          <w:u w:val="single"/>
        </w:rPr>
      </w:pPr>
      <w:r>
        <w:rPr>
          <w:rFonts w:hint="eastAsia" w:ascii="宋体" w:hAnsi="宋体" w:cs="宋体"/>
          <w:szCs w:val="21"/>
        </w:rPr>
        <w:t xml:space="preserve">承</w:t>
      </w:r>
      <w:bookmarkStart w:id="389" w:name="_Toc296503204"/>
      <w:r/>
      <w:bookmarkStart w:id="390" w:name="_Toc292559914"/>
      <w:r/>
      <w:bookmarkStart w:id="391" w:name="_Toc296891244"/>
      <w:r/>
      <w:bookmarkStart w:id="392" w:name="_Toc296891032"/>
      <w:r/>
      <w:bookmarkStart w:id="393" w:name="_Toc312677504"/>
      <w:r/>
      <w:bookmarkStart w:id="394" w:name="_Toc312678030"/>
      <w:r/>
      <w:bookmarkStart w:id="395" w:name="_Toc296944543"/>
      <w:r/>
      <w:bookmarkStart w:id="396" w:name="_Toc296346705"/>
      <w:r/>
      <w:bookmarkStart w:id="397" w:name="_Toc296347203"/>
      <w:r/>
      <w:bookmarkStart w:id="398" w:name="_Toc297123546"/>
      <w:r/>
      <w:bookmarkStart w:id="399" w:name="_Toc304295571"/>
      <w:r/>
      <w:bookmarkStart w:id="400" w:name="_Toc303539152"/>
      <w:r/>
      <w:bookmarkStart w:id="401" w:name="_Toc300934995"/>
      <w:r/>
      <w:bookmarkStart w:id="402" w:name="_Toc297216205"/>
      <w:r/>
      <w:bookmarkStart w:id="403" w:name="_Toc292559409"/>
      <w:r/>
      <w:bookmarkStart w:id="404" w:name="_Toc297120504"/>
      <w:r/>
      <w:bookmarkStart w:id="405" w:name="_Toc318581175"/>
      <w:r/>
      <w:bookmarkStart w:id="406" w:name="_Toc297048390"/>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 xml:space="preserve">。</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
    </w:p>
    <w:p>
      <w:pPr>
        <w:ind w:firstLine="420"/>
        <w:spacing w:after="120" w:line="360" w:lineRule="auto"/>
        <w:rPr>
          <w:rFonts w:ascii="宋体" w:hAnsi="宋体" w:cs="宋体"/>
          <w:szCs w:val="21"/>
        </w:rPr>
        <w:outlineLvl w:val="0"/>
      </w:pPr>
      <w:r>
        <w:rPr>
          <w:rFonts w:hint="eastAsia" w:ascii="宋体" w:hAnsi="宋体" w:cs="宋体"/>
          <w:szCs w:val="21"/>
        </w:rPr>
        <w:t xml:space="preserve">1</w:t>
      </w:r>
      <w:bookmarkStart w:id="407" w:name="_Toc292559909"/>
      <w:r/>
      <w:bookmarkStart w:id="408" w:name="_Toc297120499"/>
      <w:r/>
      <w:bookmarkStart w:id="409" w:name="_Toc312678033"/>
      <w:r/>
      <w:bookmarkStart w:id="410" w:name="_Toc296347198"/>
      <w:r/>
      <w:bookmarkStart w:id="411" w:name="_Toc296944538"/>
      <w:r/>
      <w:bookmarkStart w:id="412" w:name="_Toc296346700"/>
      <w:r/>
      <w:bookmarkStart w:id="413" w:name="_Toc296891027"/>
      <w:r/>
      <w:bookmarkStart w:id="414" w:name="_Toc292559404"/>
      <w:r/>
      <w:bookmarkStart w:id="415" w:name="_Toc312677507"/>
      <w:r/>
      <w:bookmarkStart w:id="416" w:name="_Toc297216207"/>
      <w:r/>
      <w:bookmarkStart w:id="417" w:name="_Toc304295574"/>
      <w:r/>
      <w:bookmarkStart w:id="418" w:name="_Toc303539154"/>
      <w:r/>
      <w:bookmarkStart w:id="419" w:name="_Toc297123548"/>
      <w:r/>
      <w:bookmarkStart w:id="420" w:name="_Toc296891239"/>
      <w:r/>
      <w:bookmarkStart w:id="421" w:name="_Toc296503199"/>
      <w:r/>
      <w:bookmarkStart w:id="422" w:name="_Toc297048385"/>
      <w:r/>
      <w:bookmarkStart w:id="423" w:name="_Toc300934997"/>
      <w:r>
        <w:rPr>
          <w:rFonts w:hint="eastAsia" w:ascii="宋体" w:hAnsi="宋体" w:cs="宋体"/>
          <w:szCs w:val="21"/>
        </w:rPr>
        <w:t xml:space="preserve">0.7 暂估价</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ind w:firstLine="420"/>
        <w:jc w:val="left"/>
        <w:spacing w:line="360" w:lineRule="auto"/>
        <w:rPr>
          <w:rFonts w:ascii="宋体" w:hAnsi="宋体" w:cs="宋体"/>
          <w:b w:val="0"/>
          <w:bCs w:val="0"/>
          <w:szCs w:val="21"/>
        </w:rPr>
      </w:pPr>
      <w:r>
        <w:rPr>
          <w:rFonts w:hint="eastAsia" w:ascii="宋体" w:hAnsi="宋体" w:cs="宋体"/>
          <w:szCs w:val="21"/>
        </w:rPr>
        <w:t xml:space="preserve">暂</w:t>
      </w:r>
      <w:bookmarkStart w:id="424" w:name="_Toc312678034"/>
      <w:r/>
      <w:bookmarkStart w:id="425" w:name="_Toc318581176"/>
      <w:r/>
      <w:bookmarkStart w:id="426" w:name="_Toc312677508"/>
      <w:r>
        <w:rPr>
          <w:rFonts w:hint="eastAsia" w:ascii="宋体" w:hAnsi="宋体" w:cs="宋体"/>
          <w:szCs w:val="21"/>
        </w:rPr>
        <w:t xml:space="preserve">估价材料和工程设备的</w:t>
      </w:r>
      <w:r>
        <w:rPr>
          <w:rFonts w:hint="eastAsia" w:ascii="宋体" w:hAnsi="宋体" w:cs="宋体"/>
          <w:b w:val="0"/>
          <w:bCs w:val="0"/>
          <w:szCs w:val="21"/>
        </w:rPr>
        <w:t xml:space="preserve">明细详见附件11：《暂估价一览表》。</w:t>
      </w:r>
      <w:bookmarkEnd w:id="424"/>
      <w:r/>
      <w:bookmarkEnd w:id="425"/>
      <w:r/>
      <w:bookmarkEnd w:id="426"/>
      <w:r/>
      <w:r/>
    </w:p>
    <w:p>
      <w:pPr>
        <w:ind w:firstLine="420"/>
        <w:jc w:val="left"/>
        <w:spacing w:line="360" w:lineRule="auto"/>
        <w:rPr>
          <w:rFonts w:ascii="宋体" w:hAnsi="宋体" w:cs="宋体"/>
          <w:szCs w:val="21"/>
        </w:rPr>
      </w:pPr>
      <w:r>
        <w:rPr>
          <w:rFonts w:hint="eastAsia" w:ascii="宋体" w:hAnsi="宋体" w:cs="宋体"/>
          <w:szCs w:val="21"/>
        </w:rPr>
        <w:t xml:space="preserve">1</w:t>
      </w:r>
      <w:bookmarkStart w:id="427" w:name="_Toc318581177"/>
      <w:r/>
      <w:bookmarkStart w:id="428" w:name="_Toc312677509"/>
      <w:r/>
      <w:bookmarkStart w:id="429" w:name="_Toc312678035"/>
      <w:r>
        <w:rPr>
          <w:rFonts w:hint="eastAsia" w:ascii="宋体" w:hAnsi="宋体" w:cs="宋体"/>
          <w:szCs w:val="21"/>
        </w:rPr>
        <w:t xml:space="preserve">0.7.1 依法必须招标的暂估价项目</w:t>
      </w:r>
      <w:bookmarkEnd w:id="427"/>
      <w:r/>
      <w:bookmarkEnd w:id="428"/>
      <w:r/>
      <w:bookmarkEnd w:id="429"/>
      <w:r/>
      <w:r/>
    </w:p>
    <w:p>
      <w:pPr>
        <w:ind w:firstLine="420"/>
        <w:jc w:val="left"/>
        <w:spacing w:line="360" w:lineRule="auto"/>
        <w:rPr>
          <w:rFonts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2 </w:t>
      </w:r>
      <w:r>
        <w:rPr>
          <w:rFonts w:hint="eastAsia" w:ascii="宋体" w:hAnsi="宋体" w:cs="宋体"/>
          <w:szCs w:val="21"/>
        </w:rPr>
        <w:t xml:space="preserve">种方式确定。</w:t>
      </w:r>
      <w:r/>
    </w:p>
    <w:p>
      <w:pPr>
        <w:ind w:firstLine="420"/>
        <w:jc w:val="left"/>
        <w:spacing w:line="0" w:lineRule="atLeast"/>
        <w:rPr>
          <w:rFonts w:ascii="宋体" w:hAnsi="宋体" w:cs="宋体"/>
          <w:szCs w:val="21"/>
          <w:u w:val="single"/>
        </w:rPr>
      </w:pPr>
      <w:r>
        <w:rPr>
          <w:rFonts w:hint="eastAsia" w:ascii="宋体" w:hAnsi="宋体" w:cs="宋体"/>
          <w:szCs w:val="21"/>
          <w:u w:val="single"/>
        </w:rPr>
        <w:t xml:space="preserve">该种方式调整补充约定：发包人在工程量清单中给定的暂估价项目，承包人应按照施工进度计划，在招标工作启动</w:t>
      </w:r>
      <w:r>
        <w:rPr>
          <w:rFonts w:hint="eastAsia" w:ascii="宋体" w:hAnsi="宋体" w:cs="宋体"/>
          <w:szCs w:val="21"/>
          <w:u w:val="single"/>
        </w:rPr>
        <w:t xml:space="preserve">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投标文件和现场实际情况等进行审计。承包人已充分理解上述情况可能产生的风险及费用并在投标报价时已综合考虑，保证不再向发包人提出其它额外费用补偿 。</w:t>
      </w:r>
      <w:r/>
    </w:p>
    <w:p>
      <w:pPr>
        <w:ind w:firstLine="420"/>
        <w:jc w:val="left"/>
        <w:spacing w:line="0" w:lineRule="atLeast"/>
        <w:rPr>
          <w:rFonts w:ascii="宋体" w:hAnsi="宋体" w:cs="宋体"/>
          <w:szCs w:val="21"/>
          <w:u w:val="single"/>
        </w:rPr>
      </w:pPr>
      <w:r>
        <w:rPr>
          <w:rFonts w:hint="eastAsia" w:ascii="宋体" w:hAnsi="宋体" w:cs="宋体"/>
          <w:szCs w:val="21"/>
          <w:u w:val="single"/>
        </w:rPr>
        <w:t xml:space="preserve">如果出现招投标监管平台仅允许发包人作为招标人实施暂估价项目招标时，承包人仍然同意按照上述条款执行 。</w:t>
      </w:r>
      <w:r/>
    </w:p>
    <w:p>
      <w:pPr>
        <w:ind w:firstLine="420"/>
        <w:jc w:val="left"/>
        <w:spacing w:line="360" w:lineRule="auto"/>
        <w:rPr>
          <w:rFonts w:ascii="宋体" w:hAnsi="宋体" w:cs="宋体"/>
          <w:szCs w:val="21"/>
        </w:rPr>
      </w:pPr>
      <w:r>
        <w:rPr>
          <w:rFonts w:hint="eastAsia" w:ascii="宋体" w:hAnsi="宋体" w:cs="宋体"/>
          <w:szCs w:val="21"/>
        </w:rPr>
        <w:t xml:space="preserve">10.7.2 不属于依法必须招标的暂估价项目</w:t>
      </w:r>
      <w:r/>
    </w:p>
    <w:p>
      <w:pPr>
        <w:ind w:firstLine="420"/>
        <w:jc w:val="left"/>
        <w:spacing w:line="360" w:lineRule="auto"/>
        <w:rPr>
          <w:rFonts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1  </w:t>
      </w:r>
      <w:r>
        <w:rPr>
          <w:rFonts w:hint="eastAsia" w:ascii="宋体" w:hAnsi="宋体" w:cs="宋体"/>
          <w:szCs w:val="21"/>
        </w:rPr>
        <w:t xml:space="preserve"> 种方式确定。</w:t>
      </w:r>
      <w:r/>
    </w:p>
    <w:p>
      <w:pPr>
        <w:ind w:firstLine="420"/>
        <w:jc w:val="left"/>
        <w:spacing w:line="0" w:lineRule="atLeast"/>
        <w:rPr>
          <w:rFonts w:ascii="宋体" w:hAnsi="宋体" w:cs="宋体"/>
          <w:szCs w:val="21"/>
        </w:rPr>
      </w:pPr>
      <w:r>
        <w:rPr>
          <w:rFonts w:hint="eastAsia" w:ascii="宋体" w:hAnsi="宋体" w:cs="宋体"/>
          <w:szCs w:val="21"/>
          <w:u w:val="single"/>
        </w:rPr>
        <w:t xml:space="preserve">发包人在工程量清单中给定的专业工程暂估价，按相关法律法规规定，如可直接发包给承包人的，须经发包人批准，但在竣工结算时，审计单位将依据原招标文件、投标文件、总承包合同、投标让利幅度及现场实际情况等进行审计，否则按照专用合同条款第10.7.1项约定执行 。</w:t>
      </w:r>
      <w:r/>
    </w:p>
    <w:p>
      <w:pPr>
        <w:ind w:firstLine="420"/>
        <w:jc w:val="left"/>
        <w:spacing w:line="360" w:lineRule="auto"/>
        <w:rPr>
          <w:rFonts w:ascii="宋体" w:hAnsi="宋体" w:cs="宋体"/>
          <w:szCs w:val="21"/>
        </w:rPr>
      </w:pPr>
      <w:r>
        <w:rPr>
          <w:rFonts w:hint="eastAsia" w:ascii="宋体" w:hAnsi="宋体" w:cs="宋体"/>
          <w:szCs w:val="21"/>
        </w:rPr>
        <w:t xml:space="preserve">第3种方式：承包人直接实施的暂估价项目</w:t>
      </w:r>
      <w:r/>
    </w:p>
    <w:p>
      <w:pPr>
        <w:ind w:firstLine="420"/>
        <w:spacing w:line="400" w:lineRule="atLeast"/>
        <w:rPr>
          <w:rFonts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10.8 暂列金额</w:t>
      </w:r>
      <w:r/>
    </w:p>
    <w:p>
      <w:pPr>
        <w:ind w:firstLine="420"/>
        <w:spacing w:line="400" w:lineRule="atLeast"/>
        <w:rPr>
          <w:rFonts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暂列金额归发包人所有或使用</w:t>
      </w:r>
      <w:r>
        <w:rPr>
          <w:rFonts w:hint="eastAsia" w:ascii="宋体" w:hAnsi="宋体" w:cs="宋体"/>
          <w:szCs w:val="21"/>
        </w:rPr>
        <w:t xml:space="preserve">。</w:t>
      </w:r>
      <w:r/>
    </w:p>
    <w:p>
      <w:pPr>
        <w:pStyle w:val="791"/>
        <w:spacing w:before="120" w:after="120"/>
        <w:rPr>
          <w:rFonts w:ascii="宋体" w:hAnsi="宋体" w:cs="宋体"/>
          <w:b w:val="0"/>
          <w:szCs w:val="21"/>
        </w:rPr>
      </w:pPr>
      <w:r/>
      <w:bookmarkStart w:id="430" w:name="_Toc351203643"/>
      <w:r>
        <w:rPr>
          <w:rFonts w:hint="eastAsia" w:ascii="宋体" w:hAnsi="宋体" w:cs="宋体"/>
          <w:b w:val="0"/>
          <w:szCs w:val="21"/>
        </w:rPr>
        <w:t xml:space="preserve">11. 价格调整</w:t>
      </w:r>
      <w:bookmarkEnd w:id="430"/>
      <w:r/>
      <w:r/>
    </w:p>
    <w:p>
      <w:pPr>
        <w:ind w:firstLine="420"/>
        <w:spacing w:after="120" w:line="360" w:lineRule="auto"/>
        <w:rPr>
          <w:rFonts w:ascii="宋体" w:hAnsi="宋体" w:cs="宋体"/>
          <w:szCs w:val="21"/>
        </w:rPr>
      </w:pPr>
      <w:r/>
      <w:bookmarkStart w:id="431" w:name="_Toc303539157"/>
      <w:r/>
      <w:bookmarkStart w:id="432" w:name="_Toc312678039"/>
      <w:r/>
      <w:bookmarkStart w:id="433" w:name="_Toc296503201"/>
      <w:r/>
      <w:bookmarkStart w:id="434" w:name="_Toc300935000"/>
      <w:r/>
      <w:bookmarkStart w:id="435" w:name="_Toc296944540"/>
      <w:r/>
      <w:bookmarkStart w:id="436" w:name="_Toc297216209"/>
      <w:r/>
      <w:bookmarkStart w:id="437" w:name="_Toc297120501"/>
      <w:r/>
      <w:bookmarkStart w:id="438" w:name="_Toc304295577"/>
      <w:r/>
      <w:bookmarkStart w:id="439" w:name="_Toc296346702"/>
      <w:r/>
      <w:bookmarkStart w:id="440" w:name="_Toc297048387"/>
      <w:r/>
      <w:bookmarkStart w:id="441" w:name="_Toc296347200"/>
      <w:r/>
      <w:bookmarkStart w:id="442" w:name="_Toc297123550"/>
      <w:r/>
      <w:bookmarkStart w:id="443" w:name="_Toc292559911"/>
      <w:r/>
      <w:bookmarkStart w:id="444" w:name="_Toc296891241"/>
      <w:r/>
      <w:bookmarkStart w:id="445" w:name="_Toc296891029"/>
      <w:r/>
      <w:bookmarkStart w:id="446" w:name="_Toc292559406"/>
      <w:r>
        <w:rPr>
          <w:rFonts w:hint="eastAsia" w:ascii="宋体" w:hAnsi="宋体" w:cs="宋体"/>
          <w:szCs w:val="21"/>
        </w:rPr>
        <w:t xml:space="preserve">11.1 市场价格波动引起的调整</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firstLine="420"/>
        <w:spacing w:line="400" w:lineRule="atLeast"/>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 不予调整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  </w:t>
      </w:r>
      <w:r>
        <w:rPr>
          <w:rFonts w:hint="eastAsia" w:ascii="宋体" w:hAnsi="宋体" w:cs="宋体"/>
          <w:szCs w:val="21"/>
        </w:rPr>
        <w:t xml:space="preserve">种方式对合同价格进行调整：</w:t>
      </w:r>
      <w:r/>
    </w:p>
    <w:p>
      <w:pPr>
        <w:ind w:firstLine="420"/>
        <w:jc w:val="left"/>
        <w:spacing w:line="360" w:lineRule="auto"/>
        <w:rPr>
          <w:rFonts w:ascii="宋体" w:hAnsi="宋体" w:cs="宋体"/>
          <w:szCs w:val="21"/>
        </w:rPr>
      </w:pPr>
      <w:r>
        <w:rPr>
          <w:rFonts w:hint="eastAsia" w:ascii="宋体" w:hAnsi="宋体" w:cs="宋体"/>
          <w:szCs w:val="21"/>
        </w:rPr>
        <w:t xml:space="preserve">第1种方式：采用价格指数进行价格调整。</w:t>
      </w:r>
      <w:r/>
    </w:p>
    <w:p>
      <w:pPr>
        <w:ind w:firstLine="420"/>
        <w:jc w:val="left"/>
        <w:spacing w:line="360" w:lineRule="auto"/>
        <w:rPr>
          <w:rFonts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第2种方式：采用造价信息进行价格调整。</w:t>
      </w:r>
      <w:r/>
    </w:p>
    <w:p>
      <w:pPr>
        <w:ind w:firstLine="420"/>
        <w:jc w:val="left"/>
        <w:spacing w:line="360" w:lineRule="auto"/>
        <w:rPr>
          <w:rFonts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5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5 </w:t>
      </w:r>
      <w:r>
        <w:rPr>
          <w:rFonts w:hint="eastAsia" w:ascii="宋体" w:hAnsi="宋体" w:cs="宋体"/>
          <w:szCs w:val="21"/>
        </w:rPr>
        <w:t xml:space="preserve">%时，其超过部分据实调整。</w:t>
      </w:r>
      <w:r/>
    </w:p>
    <w:p>
      <w:pPr>
        <w:ind w:firstLine="420"/>
        <w:jc w:val="left"/>
        <w:spacing w:line="360" w:lineRule="auto"/>
        <w:rPr>
          <w:rFonts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5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5  </w:t>
      </w:r>
      <w:r>
        <w:rPr>
          <w:rFonts w:hint="eastAsia" w:ascii="宋体" w:hAnsi="宋体" w:cs="宋体"/>
          <w:szCs w:val="21"/>
        </w:rPr>
        <w:t xml:space="preserve">%时，其超过部分据实调整。</w:t>
      </w:r>
      <w:r/>
    </w:p>
    <w:p>
      <w:pPr>
        <w:ind w:firstLine="645"/>
        <w:jc w:val="left"/>
        <w:spacing w:line="360" w:lineRule="auto"/>
        <w:rPr>
          <w:rFonts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5  </w:t>
      </w:r>
      <w:r>
        <w:rPr>
          <w:rFonts w:hint="eastAsia" w:ascii="宋体" w:hAnsi="宋体" w:cs="宋体"/>
          <w:szCs w:val="21"/>
        </w:rPr>
        <w:t xml:space="preserve">%时，其超过部分据实调整。</w:t>
      </w:r>
      <w:r/>
    </w:p>
    <w:p>
      <w:pPr>
        <w:ind w:firstLine="645"/>
        <w:jc w:val="left"/>
        <w:spacing w:line="360" w:lineRule="auto"/>
        <w:rPr>
          <w:rFonts w:ascii="宋体" w:hAnsi="宋体" w:cs="宋体"/>
          <w:szCs w:val="21"/>
        </w:rPr>
      </w:pPr>
      <w:r>
        <w:rPr>
          <w:rFonts w:hint="eastAsia" w:ascii="宋体" w:hAnsi="宋体" w:cs="宋体"/>
          <w:szCs w:val="21"/>
        </w:rPr>
        <w:t xml:space="preserve">第3种方式：其他价格调整方式：</w:t>
      </w:r>
      <w:r>
        <w:rPr>
          <w:rFonts w:hint="eastAsia" w:ascii="宋体" w:hAnsi="宋体" w:cs="宋体"/>
          <w:szCs w:val="21"/>
          <w:u w:val="single"/>
        </w:rPr>
        <w:t xml:space="preserve">         /        </w:t>
      </w:r>
      <w:r>
        <w:rPr>
          <w:rFonts w:hint="eastAsia" w:ascii="宋体" w:hAnsi="宋体" w:cs="宋体"/>
          <w:szCs w:val="21"/>
        </w:rPr>
        <w:t xml:space="preserve">。</w:t>
      </w:r>
      <w:bookmarkEnd w:id="334"/>
      <w:r/>
      <w:bookmarkEnd w:id="335"/>
      <w:r/>
      <w:bookmarkEnd w:id="336"/>
      <w:r/>
      <w:bookmarkEnd w:id="337"/>
      <w:r/>
      <w:bookmarkEnd w:id="338"/>
      <w:r/>
      <w:bookmarkEnd w:id="339"/>
      <w:r/>
      <w:r/>
    </w:p>
    <w:p>
      <w:pPr>
        <w:pStyle w:val="791"/>
        <w:spacing w:before="120" w:after="120"/>
        <w:rPr>
          <w:rFonts w:ascii="宋体" w:hAnsi="宋体" w:cs="宋体"/>
          <w:b w:val="0"/>
          <w:bCs w:val="0"/>
          <w:szCs w:val="21"/>
        </w:rPr>
      </w:pPr>
      <w:r/>
      <w:bookmarkStart w:id="447" w:name="_Toc296944544"/>
      <w:r/>
      <w:bookmarkStart w:id="448" w:name="_Toc296503205"/>
      <w:r/>
      <w:bookmarkStart w:id="449" w:name="_Toc292559410"/>
      <w:r/>
      <w:bookmarkStart w:id="450" w:name="_Toc292559915"/>
      <w:r/>
      <w:bookmarkStart w:id="451" w:name="_Toc296347204"/>
      <w:r/>
      <w:bookmarkStart w:id="452" w:name="_Toc296346706"/>
      <w:r/>
      <w:bookmarkStart w:id="453" w:name="_Toc296891033"/>
      <w:r/>
      <w:bookmarkStart w:id="454" w:name="_Toc297120505"/>
      <w:r/>
      <w:bookmarkStart w:id="455" w:name="_Toc297048391"/>
      <w:r/>
      <w:bookmarkStart w:id="456" w:name="_Toc296891245"/>
      <w:r/>
      <w:bookmarkStart w:id="457" w:name="_Toc300935002"/>
      <w:r/>
      <w:bookmarkStart w:id="458" w:name="_Toc297123552"/>
      <w:r/>
      <w:bookmarkStart w:id="459" w:name="_Toc312678040"/>
      <w:r/>
      <w:bookmarkStart w:id="460" w:name="_Toc351203644"/>
      <w:r/>
      <w:bookmarkStart w:id="461" w:name="_Toc297216211"/>
      <w:r/>
      <w:bookmarkStart w:id="462" w:name="_Toc303539159"/>
      <w:r/>
      <w:bookmarkStart w:id="463" w:name="_Toc304295579"/>
      <w:r>
        <w:rPr>
          <w:rFonts w:hint="eastAsia" w:ascii="宋体" w:hAnsi="宋体" w:cs="宋体"/>
          <w:b w:val="0"/>
          <w:szCs w:val="21"/>
        </w:rPr>
        <w:t xml:space="preserve">1</w:t>
      </w:r>
      <w:r>
        <w:rPr>
          <w:rFonts w:hint="eastAsia" w:ascii="宋体" w:hAnsi="宋体" w:cs="宋体"/>
          <w:b w:val="0"/>
          <w:bCs w:val="0"/>
          <w:szCs w:val="21"/>
        </w:rPr>
        <w:t xml:space="preserve">2. </w:t>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cs="宋体"/>
          <w:b w:val="0"/>
          <w:bCs w:val="0"/>
          <w:szCs w:val="21"/>
        </w:rPr>
        <w:t xml:space="preserve">合同价格、计量与支付</w:t>
      </w:r>
      <w:bookmarkEnd w:id="457"/>
      <w:r/>
      <w:bookmarkEnd w:id="458"/>
      <w:r/>
      <w:bookmarkEnd w:id="459"/>
      <w:r/>
      <w:bookmarkEnd w:id="460"/>
      <w:r/>
      <w:bookmarkEnd w:id="461"/>
      <w:r/>
      <w:bookmarkEnd w:id="462"/>
      <w:r/>
      <w:bookmarkEnd w:id="463"/>
      <w:r/>
      <w:r/>
    </w:p>
    <w:p>
      <w:pPr>
        <w:ind w:firstLine="420"/>
        <w:spacing w:after="120"/>
        <w:rPr>
          <w:rFonts w:ascii="宋体" w:hAnsi="宋体" w:cs="宋体"/>
          <w:szCs w:val="21"/>
        </w:rPr>
      </w:pPr>
      <w:r/>
      <w:bookmarkStart w:id="464" w:name="_Toc292559916"/>
      <w:r/>
      <w:bookmarkStart w:id="465" w:name="_Toc267251461"/>
      <w:r/>
      <w:bookmarkStart w:id="466" w:name="_Toc292559411"/>
      <w:r/>
      <w:bookmarkStart w:id="467" w:name="_Toc296346707"/>
      <w:r/>
      <w:bookmarkStart w:id="468" w:name="_Toc296891034"/>
      <w:r/>
      <w:bookmarkStart w:id="469" w:name="_Toc297120506"/>
      <w:r/>
      <w:bookmarkStart w:id="470" w:name="_Toc296891246"/>
      <w:r/>
      <w:bookmarkStart w:id="471" w:name="_Toc297048392"/>
      <w:r/>
      <w:bookmarkStart w:id="472" w:name="_Toc296944545"/>
      <w:r/>
      <w:bookmarkStart w:id="473" w:name="_Toc296503206"/>
      <w:r/>
      <w:bookmarkStart w:id="474" w:name="_Toc296347205"/>
      <w:r/>
      <w:bookmarkStart w:id="475" w:name="_Toc304295580"/>
      <w:r/>
      <w:bookmarkStart w:id="476" w:name="_Toc303539160"/>
      <w:r/>
      <w:bookmarkStart w:id="477" w:name="_Toc297123553"/>
      <w:r/>
      <w:bookmarkStart w:id="478" w:name="_Toc312678041"/>
      <w:r/>
      <w:bookmarkStart w:id="479" w:name="_Toc297216212"/>
      <w:r/>
      <w:bookmarkStart w:id="480" w:name="_Toc300935003"/>
      <w:r>
        <w:rPr>
          <w:rFonts w:hint="eastAsia" w:ascii="宋体" w:hAnsi="宋体" w:cs="宋体"/>
          <w:szCs w:val="21"/>
        </w:rPr>
        <w:t xml:space="preserve">12.1 合</w:t>
      </w:r>
      <w:bookmarkEnd w:id="464"/>
      <w:r/>
      <w:bookmarkEnd w:id="465"/>
      <w:r/>
      <w:bookmarkEnd w:id="466"/>
      <w:r>
        <w:rPr>
          <w:rFonts w:hint="eastAsia" w:ascii="宋体" w:hAnsi="宋体" w:cs="宋体"/>
          <w:szCs w:val="21"/>
        </w:rPr>
        <w:t xml:space="preserve">同价</w:t>
      </w:r>
      <w:bookmarkEnd w:id="467"/>
      <w:r/>
      <w:bookmarkEnd w:id="468"/>
      <w:r/>
      <w:bookmarkEnd w:id="469"/>
      <w:r/>
      <w:bookmarkEnd w:id="470"/>
      <w:r/>
      <w:bookmarkEnd w:id="471"/>
      <w:r/>
      <w:bookmarkEnd w:id="472"/>
      <w:r/>
      <w:bookmarkEnd w:id="473"/>
      <w:r/>
      <w:bookmarkEnd w:id="474"/>
      <w:r>
        <w:rPr>
          <w:rFonts w:hint="eastAsia" w:ascii="宋体" w:hAnsi="宋体" w:cs="宋体"/>
          <w:szCs w:val="21"/>
        </w:rPr>
        <w:t xml:space="preserve">格形式</w:t>
      </w:r>
      <w:r/>
    </w:p>
    <w:p>
      <w:pPr>
        <w:pStyle w:val="1182"/>
        <w:ind w:left="0" w:right="0" w:firstLine="420"/>
        <w:jc w:val="both"/>
        <w:spacing w:before="0" w:after="0"/>
        <w:rPr>
          <w:rFonts w:ascii="宋体" w:hAnsi="宋体" w:cs="宋体"/>
          <w:color w:val="0000ff"/>
          <w:sz w:val="21"/>
          <w:szCs w:val="21"/>
        </w:rPr>
      </w:pPr>
      <w:r>
        <w:rPr>
          <w:rFonts w:hint="eastAsia" w:ascii="宋体" w:hAnsi="宋体" w:cs="宋体"/>
          <w:sz w:val="21"/>
          <w:szCs w:val="21"/>
        </w:rPr>
        <w:t xml:space="preserve">12.2本合同价款采用 1 方式确定。</w:t>
      </w:r>
      <w:bookmarkEnd w:id="475"/>
      <w:r/>
      <w:bookmarkEnd w:id="476"/>
      <w:r/>
      <w:bookmarkEnd w:id="477"/>
      <w:r/>
      <w:bookmarkEnd w:id="478"/>
      <w:r/>
      <w:bookmarkEnd w:id="479"/>
      <w:r/>
      <w:bookmarkEnd w:id="480"/>
      <w:r/>
      <w:r/>
    </w:p>
    <w:p>
      <w:pPr>
        <w:ind w:firstLine="420"/>
        <w:jc w:val="left"/>
        <w:spacing w:line="360" w:lineRule="auto"/>
        <w:rPr>
          <w:rFonts w:ascii="宋体" w:hAnsi="宋体" w:cs="宋体"/>
          <w:szCs w:val="21"/>
        </w:rPr>
      </w:pPr>
      <w:r>
        <w:rPr>
          <w:rFonts w:hint="eastAsia" w:ascii="宋体" w:hAnsi="宋体" w:cs="宋体"/>
          <w:szCs w:val="21"/>
        </w:rPr>
        <w:t xml:space="preserve">1、单价合同。</w:t>
      </w:r>
      <w:r/>
    </w:p>
    <w:p>
      <w:pPr>
        <w:ind w:firstLine="420"/>
        <w:spacing w:line="400" w:lineRule="atLeast"/>
        <w:rPr>
          <w:rFonts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 1、除允许调整的建材市场价格风险； 2、清单工程量发生变化的风险；3、招标文件中明示或暗示的风险费用；4、作为有丰富经验的承包人应可以预见的风险；5、如清单特征描述与图纸有遗漏的地方，由投标人在招标文件规定的时间提出答疑，招标文件规定时间未提出答疑的按特征描述与图纸中说明完成所有工作内容，合同价按投标报价执行，不予调整；6、法律法规、条例中规定的其他风险 。</w:t>
      </w:r>
      <w:r>
        <w:rPr>
          <w:rFonts w:hint="eastAsia" w:ascii="宋体" w:hAnsi="宋体" w:cs="宋体"/>
          <w:szCs w:val="21"/>
        </w:rPr>
        <w:t xml:space="preserve">。</w:t>
      </w:r>
      <w:r/>
    </w:p>
    <w:p>
      <w:pPr>
        <w:ind w:left="300" w:firstLine="210"/>
        <w:spacing w:line="400" w:lineRule="atLeast"/>
        <w:rPr>
          <w:rFonts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承包人投标时充分考虑风险并计算风险费用，已包含在投标价中</w:t>
      </w:r>
      <w:r>
        <w:rPr>
          <w:rFonts w:hint="eastAsia" w:ascii="宋体" w:hAnsi="宋体" w:cs="宋体"/>
          <w:szCs w:val="21"/>
        </w:rPr>
        <w:t xml:space="preserve">。</w:t>
      </w:r>
      <w:r/>
    </w:p>
    <w:p>
      <w:pPr>
        <w:ind w:firstLine="420"/>
        <w:spacing w:line="400" w:lineRule="atLeast"/>
        <w:rPr>
          <w:rFonts w:ascii="宋体" w:hAnsi="宋体" w:cs="宋体"/>
          <w:szCs w:val="21"/>
          <w:u w:val="single"/>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 图纸变更须经发包人同意，实际变更按实调整，其增减部分按投标价执行，竣工后由审计部门核定  。</w:t>
      </w:r>
      <w:r/>
    </w:p>
    <w:p>
      <w:pPr>
        <w:ind w:firstLine="420"/>
        <w:jc w:val="left"/>
        <w:spacing w:line="0" w:lineRule="atLeast"/>
        <w:rPr>
          <w:rFonts w:ascii="宋体" w:hAnsi="宋体" w:cs="宋体"/>
          <w:szCs w:val="21"/>
          <w:u w:val="single"/>
        </w:rPr>
      </w:pPr>
      <w:r>
        <w:rPr>
          <w:rFonts w:hint="eastAsia" w:ascii="宋体" w:hAnsi="宋体" w:cs="宋体"/>
          <w:szCs w:val="21"/>
          <w:u w:val="single"/>
        </w:rPr>
        <w:t xml:space="preserve">⑴设计变更、工程签证的调整办法，（1）合同履行期间，工程变更（包括设计</w:t>
      </w:r>
      <w:r>
        <w:rPr>
          <w:rFonts w:hint="eastAsia" w:ascii="宋体" w:hAnsi="宋体" w:cs="宋体"/>
          <w:szCs w:val="21"/>
          <w:u w:val="single"/>
        </w:rPr>
        <w:t xml:space="preserve">变更）或招标工程量清单的工程量偏差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中标价或招标控制价中的预留金、暂列金额、暂估价部分应扣除） 。</w:t>
      </w:r>
      <w:r/>
    </w:p>
    <w:p>
      <w:pPr>
        <w:ind w:firstLine="420"/>
        <w:jc w:val="left"/>
        <w:spacing w:line="0" w:lineRule="atLeast"/>
        <w:rPr>
          <w:rFonts w:ascii="宋体" w:hAnsi="宋体" w:cs="宋体"/>
          <w:szCs w:val="21"/>
          <w:u w:val="single"/>
        </w:rPr>
      </w:pPr>
      <w:r>
        <w:rPr>
          <w:rFonts w:hint="eastAsia" w:ascii="宋体" w:hAnsi="宋体" w:cs="宋体"/>
          <w:szCs w:val="21"/>
          <w:u w:val="single"/>
        </w:rPr>
        <w:t xml:space="preserve">（2）合同履行期间，市场价格波动引起人工、机械、材料等价格变化的，不予调整。</w:t>
      </w:r>
      <w:r/>
    </w:p>
    <w:p>
      <w:pPr>
        <w:ind w:firstLine="420"/>
        <w:jc w:val="left"/>
        <w:spacing w:line="0" w:lineRule="atLeast"/>
        <w:rPr>
          <w:rFonts w:ascii="宋体" w:hAnsi="宋体" w:cs="宋体"/>
          <w:szCs w:val="21"/>
          <w:u w:val="single"/>
        </w:rPr>
      </w:pPr>
      <w:r>
        <w:rPr>
          <w:rFonts w:hint="eastAsia" w:ascii="宋体" w:hAnsi="宋体" w:cs="宋体"/>
          <w:szCs w:val="21"/>
          <w:u w:val="single"/>
        </w:rPr>
        <w:t xml:space="preserve">（3）合同履行期间，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r/>
    </w:p>
    <w:p>
      <w:pPr>
        <w:ind w:firstLine="420"/>
        <w:jc w:val="left"/>
        <w:spacing w:line="0" w:lineRule="atLeast"/>
        <w:rPr>
          <w:rFonts w:ascii="宋体" w:hAnsi="宋体" w:cs="宋体"/>
          <w:szCs w:val="21"/>
          <w:u w:val="single"/>
        </w:rPr>
      </w:pPr>
      <w:r>
        <w:rPr>
          <w:rFonts w:hint="eastAsia" w:ascii="宋体" w:hAnsi="宋体" w:cs="宋体"/>
          <w:szCs w:val="21"/>
          <w:u w:val="single"/>
        </w:rPr>
        <w:t xml:space="preserve">（4）在总价措施项目清单中，具体报价由投标单位自行现场勘察后，根据本项目特点及实际情况增减相关措施费用，发包人不考虑在后期施工因招标文件未列出的项目而发生的其它相关费用。</w:t>
      </w:r>
      <w:r/>
    </w:p>
    <w:p>
      <w:pPr>
        <w:ind w:firstLine="420"/>
        <w:jc w:val="left"/>
        <w:spacing w:line="0" w:lineRule="atLeast"/>
        <w:rPr>
          <w:rFonts w:ascii="宋体" w:hAnsi="宋体" w:cs="宋体"/>
          <w:szCs w:val="21"/>
          <w:u w:val="single"/>
        </w:rPr>
      </w:pPr>
      <w:r>
        <w:rPr>
          <w:rFonts w:hint="eastAsia" w:ascii="宋体" w:hAnsi="宋体" w:cs="宋体"/>
          <w:szCs w:val="21"/>
          <w:u w:val="single"/>
        </w:rPr>
        <w:t xml:space="preserve">其他说明事项：</w:t>
      </w:r>
      <w:r/>
    </w:p>
    <w:p>
      <w:pPr>
        <w:ind w:firstLine="420"/>
        <w:jc w:val="left"/>
        <w:spacing w:line="0" w:lineRule="atLeast"/>
        <w:rPr>
          <w:rFonts w:ascii="宋体" w:hAnsi="宋体" w:cs="宋体"/>
          <w:szCs w:val="21"/>
          <w:u w:val="single"/>
        </w:rPr>
      </w:pPr>
      <w:r>
        <w:rPr>
          <w:rFonts w:hint="eastAsia" w:ascii="宋体" w:hAnsi="宋体" w:cs="宋体"/>
          <w:szCs w:val="21"/>
          <w:u w:val="single"/>
        </w:rPr>
        <w:t xml:space="preserve">⑴总承包服务费（如有）</w:t>
      </w:r>
      <w:r/>
    </w:p>
    <w:p>
      <w:pPr>
        <w:ind w:firstLine="420"/>
        <w:jc w:val="left"/>
        <w:spacing w:line="0" w:lineRule="atLeast"/>
        <w:rPr>
          <w:rFonts w:ascii="宋体" w:hAnsi="宋体" w:cs="宋体"/>
          <w:szCs w:val="21"/>
          <w:u w:val="single"/>
        </w:rPr>
      </w:pPr>
      <w:r>
        <w:rPr>
          <w:rFonts w:hint="eastAsia" w:ascii="宋体" w:hAnsi="宋体" w:cs="宋体"/>
          <w:szCs w:val="21"/>
          <w:u w:val="single"/>
        </w:rPr>
        <w:t xml:space="preserve">①总承包服务费:总承包人为配合协调发包人进行的专业工程分包，发包人自行采购的设备、材料等进行保管以及施工现场管理、竣工资料汇总整理等服务所需的费用 。</w:t>
      </w:r>
      <w:r/>
    </w:p>
    <w:p>
      <w:pPr>
        <w:ind w:firstLine="420"/>
        <w:jc w:val="left"/>
        <w:spacing w:line="0" w:lineRule="atLeast"/>
        <w:rPr>
          <w:rFonts w:ascii="宋体" w:hAnsi="宋体" w:cs="宋体"/>
          <w:szCs w:val="21"/>
          <w:u w:val="single"/>
        </w:rPr>
      </w:pPr>
      <w:r>
        <w:rPr>
          <w:rFonts w:hint="eastAsia" w:ascii="宋体" w:hAnsi="宋体" w:cs="宋体"/>
          <w:szCs w:val="21"/>
          <w:u w:val="single"/>
        </w:rPr>
        <w:t xml:space="preserve">②承包人负责整个项目的施工总承包管理工作，并为专业工程分包提供施工配合工作。包括但不限于：为各专业分包单位提供已有的、可以利用的脚手架、垂直运输设施、仓储设施、安全保卫等 。</w:t>
      </w:r>
      <w:r/>
    </w:p>
    <w:p>
      <w:pPr>
        <w:ind w:firstLine="420"/>
        <w:jc w:val="left"/>
        <w:spacing w:line="0" w:lineRule="atLeast"/>
        <w:rPr>
          <w:rFonts w:ascii="宋体" w:hAnsi="宋体" w:cs="宋体"/>
          <w:szCs w:val="21"/>
          <w:u w:val="single"/>
        </w:rPr>
      </w:pPr>
      <w:r>
        <w:rPr>
          <w:rFonts w:hint="eastAsia" w:ascii="宋体" w:hAnsi="宋体" w:cs="宋体"/>
          <w:szCs w:val="21"/>
          <w:u w:val="single"/>
        </w:rPr>
        <w:t xml:space="preserve">③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r/>
    </w:p>
    <w:p>
      <w:pPr>
        <w:ind w:firstLine="420"/>
        <w:jc w:val="left"/>
        <w:spacing w:line="0" w:lineRule="atLeast"/>
        <w:rPr>
          <w:rFonts w:ascii="宋体" w:hAnsi="宋体" w:cs="宋体"/>
          <w:szCs w:val="21"/>
          <w:u w:val="single"/>
        </w:rPr>
      </w:pPr>
      <w:r>
        <w:rPr>
          <w:rFonts w:hint="eastAsia" w:ascii="宋体" w:hAnsi="宋体" w:cs="宋体"/>
          <w:szCs w:val="21"/>
          <w:u w:val="single"/>
        </w:rPr>
        <w:t xml:space="preserve">未尽事宜，由发承包双方协商解决，协商解决不能达成一致意见的按合同争议解决办法处理 。</w:t>
      </w:r>
      <w:r/>
    </w:p>
    <w:p>
      <w:pPr>
        <w:ind w:firstLine="420"/>
        <w:jc w:val="left"/>
        <w:spacing w:line="0" w:lineRule="atLeast"/>
        <w:rPr>
          <w:rFonts w:ascii="宋体" w:hAnsi="宋体" w:cs="宋体"/>
          <w:szCs w:val="21"/>
          <w:u w:val="single"/>
        </w:rPr>
      </w:pPr>
      <w:r>
        <w:rPr>
          <w:rFonts w:hint="eastAsia" w:ascii="宋体" w:hAnsi="宋体" w:cs="宋体"/>
          <w:szCs w:val="21"/>
          <w:u w:val="single"/>
        </w:rPr>
        <w:t xml:space="preserve">如发生风险范围以外合同价格调整因素，承包人应按相关规定和本合同约定条款及时申报，经监理人审核，发包人批准，最终审计部门审定（竣工结算时）。</w:t>
      </w:r>
      <w:r/>
    </w:p>
    <w:p>
      <w:pPr>
        <w:ind w:firstLine="420"/>
        <w:jc w:val="left"/>
        <w:spacing w:line="360" w:lineRule="auto"/>
        <w:rPr>
          <w:rFonts w:ascii="宋体" w:hAnsi="宋体" w:cs="宋体"/>
          <w:szCs w:val="21"/>
        </w:rPr>
      </w:pPr>
      <w:r>
        <w:rPr>
          <w:rFonts w:hint="eastAsia" w:ascii="宋体" w:hAnsi="宋体" w:cs="宋体"/>
          <w:szCs w:val="21"/>
        </w:rPr>
        <w:t xml:space="preserve">2、总价合同。</w:t>
      </w:r>
      <w:r/>
    </w:p>
    <w:p>
      <w:pPr>
        <w:jc w:val="left"/>
        <w:spacing w:line="360" w:lineRule="auto"/>
        <w:rPr>
          <w:rFonts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      /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      /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   /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3、其他价格方式：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rPr>
          <w:rFonts w:ascii="宋体" w:hAnsi="宋体" w:cs="宋体"/>
          <w:szCs w:val="21"/>
        </w:rPr>
      </w:pPr>
      <w:r/>
      <w:bookmarkStart w:id="481" w:name="_Toc297216213"/>
      <w:r/>
      <w:bookmarkStart w:id="482" w:name="_Toc300935004"/>
      <w:r/>
      <w:bookmarkStart w:id="483" w:name="_Toc297123554"/>
      <w:r/>
      <w:bookmarkStart w:id="484" w:name="_Toc303539161"/>
      <w:r/>
      <w:bookmarkStart w:id="485" w:name="_Toc304295581"/>
      <w:r/>
      <w:bookmarkStart w:id="486" w:name="_Toc312678042"/>
      <w:r/>
      <w:bookmarkStart w:id="487" w:name="_Toc296944546"/>
      <w:r/>
      <w:bookmarkStart w:id="488" w:name="_Toc296891247"/>
      <w:r/>
      <w:bookmarkStart w:id="489" w:name="_Toc292559412"/>
      <w:r/>
      <w:bookmarkStart w:id="490" w:name="_Toc297048393"/>
      <w:r/>
      <w:bookmarkStart w:id="491" w:name="_Toc296347206"/>
      <w:r/>
      <w:bookmarkStart w:id="492" w:name="_Toc297120507"/>
      <w:r/>
      <w:bookmarkStart w:id="493" w:name="_Toc296891035"/>
      <w:r/>
      <w:bookmarkStart w:id="494" w:name="_Toc296346708"/>
      <w:r/>
      <w:bookmarkStart w:id="495" w:name="_Toc296503207"/>
      <w:r/>
      <w:bookmarkStart w:id="496" w:name="_Toc292559917"/>
      <w:r>
        <w:rPr>
          <w:rFonts w:hint="eastAsia" w:ascii="宋体" w:hAnsi="宋体" w:cs="宋体"/>
          <w:szCs w:val="21"/>
        </w:rPr>
        <w:t xml:space="preserve">12.2 预付款</w:t>
      </w:r>
      <w:bookmarkEnd w:id="481"/>
      <w:r/>
      <w:bookmarkEnd w:id="482"/>
      <w:r/>
      <w:bookmarkEnd w:id="483"/>
      <w:r/>
      <w:bookmarkEnd w:id="484"/>
      <w:r/>
      <w:bookmarkEnd w:id="485"/>
      <w:r/>
      <w:bookmarkEnd w:id="486"/>
      <w:r/>
      <w:r/>
    </w:p>
    <w:p>
      <w:pPr>
        <w:ind w:firstLine="420"/>
        <w:jc w:val="left"/>
        <w:spacing w:line="360" w:lineRule="auto"/>
        <w:rPr>
          <w:rFonts w:ascii="宋体" w:hAnsi="宋体" w:cs="宋体"/>
          <w:szCs w:val="21"/>
        </w:rPr>
      </w:pPr>
      <w:r>
        <w:rPr>
          <w:rFonts w:hint="eastAsia" w:ascii="宋体" w:hAnsi="宋体" w:cs="宋体"/>
          <w:szCs w:val="21"/>
        </w:rPr>
        <w:t xml:space="preserve">12.2.1 预付款的支付</w:t>
      </w:r>
      <w:r/>
    </w:p>
    <w:p>
      <w:pPr>
        <w:ind w:firstLine="420"/>
        <w:spacing w:line="400" w:lineRule="atLeast"/>
        <w:rPr>
          <w:rFonts w:ascii="宋体" w:hAnsi="宋体" w:cs="宋体"/>
          <w:szCs w:val="21"/>
          <w:u w:val="single"/>
        </w:rPr>
      </w:pPr>
      <w:r>
        <w:rPr>
          <w:rFonts w:hint="eastAsia" w:ascii="宋体" w:hAnsi="宋体" w:cs="宋体"/>
          <w:szCs w:val="21"/>
        </w:rPr>
        <w:t xml:space="preserve">预付款支付比例或金额：</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00" w:lineRule="atLeast"/>
        <w:rPr>
          <w:rFonts w:ascii="宋体" w:hAnsi="宋体" w:cs="宋体"/>
          <w:szCs w:val="21"/>
          <w:u w:val="single"/>
        </w:rPr>
      </w:pPr>
      <w:r>
        <w:rPr>
          <w:rFonts w:hint="eastAsia" w:ascii="宋体" w:hAnsi="宋体" w:cs="宋体"/>
          <w:szCs w:val="21"/>
        </w:rPr>
        <w:t xml:space="preserve">预付款支付期限：</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p>
    <w:p>
      <w:pPr>
        <w:ind w:firstLine="420"/>
        <w:spacing w:line="400" w:lineRule="atLeast"/>
        <w:rPr>
          <w:rFonts w:ascii="宋体" w:hAnsi="宋体" w:cs="宋体"/>
          <w:szCs w:val="21"/>
        </w:rPr>
      </w:pPr>
      <w:r>
        <w:rPr>
          <w:rFonts w:hint="eastAsia" w:ascii="宋体" w:hAnsi="宋体" w:cs="宋体"/>
          <w:szCs w:val="21"/>
        </w:rPr>
        <w:t xml:space="preserve">预付款扣回的方式：</w:t>
      </w:r>
      <w:r>
        <w:rPr>
          <w:rStyle w:val="851"/>
          <w:rFonts w:hint="eastAsia" w:ascii="宋体" w:hAnsi="宋体" w:cs="宋体"/>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12.2.2 预付款担保</w:t>
      </w:r>
      <w:r/>
    </w:p>
    <w:p>
      <w:pPr>
        <w:ind w:firstLine="420"/>
        <w:jc w:val="left"/>
        <w:spacing w:line="360" w:lineRule="auto"/>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bookmarkEnd w:id="487"/>
      <w:r/>
      <w:bookmarkEnd w:id="488"/>
      <w:r/>
      <w:bookmarkEnd w:id="489"/>
      <w:r/>
      <w:bookmarkEnd w:id="490"/>
      <w:r/>
      <w:bookmarkEnd w:id="491"/>
      <w:r/>
      <w:bookmarkEnd w:id="492"/>
      <w:r/>
      <w:bookmarkEnd w:id="493"/>
      <w:r/>
      <w:bookmarkEnd w:id="494"/>
      <w:r/>
      <w:bookmarkEnd w:id="495"/>
      <w:r/>
      <w:bookmarkEnd w:id="496"/>
      <w:r/>
      <w:r/>
    </w:p>
    <w:p>
      <w:pPr>
        <w:ind w:firstLine="420"/>
        <w:spacing w:after="120" w:line="360" w:lineRule="auto"/>
        <w:rPr>
          <w:rFonts w:ascii="宋体" w:hAnsi="宋体" w:cs="宋体"/>
          <w:szCs w:val="21"/>
        </w:rPr>
      </w:pPr>
      <w:r>
        <w:rPr>
          <w:rFonts w:hint="eastAsia" w:ascii="宋体" w:hAnsi="宋体" w:cs="宋体"/>
          <w:szCs w:val="21"/>
        </w:rPr>
        <w:t xml:space="preserve">12.3 计量</w:t>
      </w:r>
      <w:r/>
    </w:p>
    <w:p>
      <w:pPr>
        <w:ind w:firstLine="420"/>
        <w:jc w:val="left"/>
        <w:spacing w:line="360" w:lineRule="auto"/>
        <w:rPr>
          <w:rFonts w:ascii="宋体" w:hAnsi="宋体" w:cs="宋体"/>
          <w:szCs w:val="21"/>
        </w:rPr>
      </w:pPr>
      <w:r>
        <w:rPr>
          <w:rFonts w:hint="eastAsia" w:ascii="宋体" w:hAnsi="宋体" w:cs="宋体"/>
          <w:szCs w:val="21"/>
        </w:rPr>
        <w:t xml:space="preserve">12.3.1 计量原则</w:t>
      </w:r>
      <w:r/>
    </w:p>
    <w:p>
      <w:pPr>
        <w:ind w:firstLine="420"/>
        <w:jc w:val="left"/>
        <w:spacing w:line="360" w:lineRule="auto"/>
        <w:rPr>
          <w:rFonts w:ascii="宋体" w:hAnsi="宋体" w:cs="宋体"/>
          <w:szCs w:val="21"/>
        </w:rPr>
      </w:pPr>
      <w:r>
        <w:rPr>
          <w:rFonts w:hint="eastAsia" w:ascii="宋体" w:hAnsi="宋体" w:cs="宋体"/>
          <w:szCs w:val="21"/>
        </w:rPr>
        <w:t xml:space="preserve">工程量计算规则：《建设工程工程量清单计价规范》（GB50500-2013）及对应的2013版计量规范、《江苏省建设工程费用定额》（2014年版）、《江苏省建筑与装饰工程计价定额》、《江苏省安装工程计价定额》(2014版)《江苏省市政工程计价定额》（2014版）等       </w:t>
      </w:r>
      <w:r/>
    </w:p>
    <w:p>
      <w:pPr>
        <w:ind w:firstLine="420"/>
        <w:jc w:val="left"/>
        <w:spacing w:line="360" w:lineRule="auto"/>
        <w:rPr>
          <w:rFonts w:ascii="宋体" w:hAnsi="宋体" w:cs="宋体"/>
          <w:szCs w:val="21"/>
        </w:rPr>
      </w:pPr>
      <w:r>
        <w:rPr>
          <w:rFonts w:hint="eastAsia" w:ascii="宋体" w:hAnsi="宋体" w:cs="宋体"/>
          <w:szCs w:val="21"/>
        </w:rPr>
        <w:t xml:space="preserve">12.3.2 计量周期</w:t>
      </w:r>
      <w:r/>
    </w:p>
    <w:p>
      <w:pPr>
        <w:ind w:firstLine="420"/>
        <w:spacing w:line="400" w:lineRule="atLeast"/>
        <w:rPr>
          <w:rFonts w:ascii="宋体" w:hAnsi="宋体" w:cs="宋体"/>
          <w:szCs w:val="21"/>
        </w:rPr>
      </w:pPr>
      <w:r>
        <w:rPr>
          <w:rFonts w:hint="eastAsia" w:ascii="宋体" w:hAnsi="宋体" w:cs="宋体"/>
          <w:szCs w:val="21"/>
        </w:rPr>
        <w:t xml:space="preserve">关于计量周期的约定：按工程形象进度分段计量。</w:t>
      </w:r>
      <w:r/>
    </w:p>
    <w:p>
      <w:pPr>
        <w:ind w:firstLine="420"/>
        <w:jc w:val="left"/>
        <w:spacing w:line="360" w:lineRule="auto"/>
        <w:rPr>
          <w:rFonts w:ascii="宋体" w:hAnsi="宋体" w:cs="宋体"/>
          <w:szCs w:val="21"/>
        </w:rPr>
      </w:pPr>
      <w:r>
        <w:rPr>
          <w:rFonts w:hint="eastAsia" w:ascii="宋体" w:hAnsi="宋体" w:cs="宋体"/>
          <w:szCs w:val="21"/>
        </w:rPr>
        <w:t xml:space="preserve">12.3.3 单价合同的计量</w:t>
      </w:r>
      <w:r/>
    </w:p>
    <w:p>
      <w:pPr>
        <w:ind w:firstLine="420"/>
        <w:spacing w:line="400" w:lineRule="atLeast"/>
        <w:rPr>
          <w:rFonts w:ascii="宋体" w:hAnsi="宋体" w:cs="宋体"/>
          <w:szCs w:val="21"/>
        </w:rPr>
      </w:pPr>
      <w:r>
        <w:rPr>
          <w:rFonts w:hint="eastAsia" w:ascii="宋体" w:hAnsi="宋体" w:cs="宋体"/>
          <w:szCs w:val="21"/>
        </w:rPr>
        <w:t xml:space="preserve">关于单价合同计量的约定：1）计量范围与要求</w:t>
      </w:r>
      <w:r/>
    </w:p>
    <w:p>
      <w:pPr>
        <w:ind w:firstLine="420"/>
        <w:spacing w:line="400" w:lineRule="atLeast"/>
        <w:rPr>
          <w:rFonts w:ascii="宋体" w:hAnsi="宋体" w:cs="宋体"/>
          <w:szCs w:val="21"/>
        </w:rPr>
      </w:pPr>
      <w:r>
        <w:rPr>
          <w:rFonts w:hint="eastAsia" w:ascii="宋体" w:hAnsi="宋体" w:cs="宋体"/>
          <w:szCs w:val="21"/>
        </w:rPr>
        <w:t xml:space="preserve">①只能对工程量清单、变更工程、计日工等合同规定支付的项目计量，此范围以外的不得进行计量 ；</w:t>
      </w:r>
      <w:r/>
    </w:p>
    <w:p>
      <w:pPr>
        <w:ind w:firstLine="420"/>
        <w:spacing w:line="400" w:lineRule="atLeast"/>
        <w:rPr>
          <w:rFonts w:ascii="宋体" w:hAnsi="宋体" w:cs="宋体"/>
          <w:szCs w:val="21"/>
        </w:rPr>
      </w:pPr>
      <w:r>
        <w:rPr>
          <w:rFonts w:hint="eastAsia" w:ascii="宋体" w:hAnsi="宋体" w:cs="宋体"/>
          <w:szCs w:val="21"/>
        </w:rPr>
        <w:t xml:space="preserve">②计量必须严格按合同规定的方法、范围、内容、单位进行 ；</w:t>
      </w:r>
      <w:r/>
    </w:p>
    <w:p>
      <w:pPr>
        <w:ind w:firstLine="420"/>
        <w:spacing w:line="400" w:lineRule="atLeast"/>
        <w:rPr>
          <w:rFonts w:ascii="宋体" w:hAnsi="宋体" w:cs="宋体"/>
          <w:szCs w:val="21"/>
        </w:rPr>
      </w:pPr>
      <w:r>
        <w:rPr>
          <w:rFonts w:hint="eastAsia" w:ascii="宋体" w:hAnsi="宋体" w:cs="宋体"/>
          <w:szCs w:val="21"/>
        </w:rPr>
        <w:t xml:space="preserve">③工程质量未经检验或检验不合格的，不得计量；因承包人原因造成返工的工程量不予计量 ；</w:t>
      </w:r>
      <w:r/>
    </w:p>
    <w:p>
      <w:pPr>
        <w:ind w:firstLine="420"/>
        <w:spacing w:line="400" w:lineRule="atLeast"/>
        <w:rPr>
          <w:rFonts w:ascii="宋体" w:hAnsi="宋体" w:cs="宋体"/>
          <w:szCs w:val="21"/>
        </w:rPr>
      </w:pPr>
      <w:r>
        <w:rPr>
          <w:rFonts w:hint="eastAsia" w:ascii="宋体" w:hAnsi="宋体" w:cs="宋体"/>
          <w:szCs w:val="21"/>
        </w:rPr>
        <w:t xml:space="preserve">④无论一般的和当地的习惯如何，除合同中另有规定，工程的计量应以净值为准。因此，属于承包人超出设计图纸范围的工程量不予计量 。   </w:t>
      </w:r>
      <w:r/>
    </w:p>
    <w:p>
      <w:pPr>
        <w:ind w:firstLine="420"/>
        <w:spacing w:line="400" w:lineRule="atLeast"/>
        <w:rPr>
          <w:rFonts w:ascii="宋体" w:hAnsi="宋体" w:cs="宋体"/>
          <w:szCs w:val="21"/>
        </w:rPr>
      </w:pPr>
      <w:r>
        <w:rPr>
          <w:rFonts w:hint="eastAsia" w:ascii="宋体" w:hAnsi="宋体" w:cs="宋体"/>
          <w:szCs w:val="21"/>
        </w:rPr>
        <w:t xml:space="preserve">12.3.4 总价合同的计量</w:t>
      </w:r>
      <w:r/>
    </w:p>
    <w:p>
      <w:pPr>
        <w:ind w:firstLine="420"/>
        <w:spacing w:line="400" w:lineRule="atLeast"/>
        <w:rPr>
          <w:rFonts w:ascii="宋体" w:hAnsi="宋体" w:cs="宋体"/>
          <w:szCs w:val="21"/>
        </w:rPr>
      </w:pPr>
      <w:r>
        <w:rPr>
          <w:rFonts w:hint="eastAsia" w:ascii="宋体" w:hAnsi="宋体" w:cs="宋体"/>
          <w:szCs w:val="21"/>
        </w:rPr>
        <w:t xml:space="preserve">关于总价合同计量的约定： </w:t>
      </w:r>
      <w:r/>
    </w:p>
    <w:p>
      <w:pPr>
        <w:ind w:firstLine="420"/>
        <w:spacing w:line="400" w:lineRule="atLeast"/>
        <w:rPr>
          <w:rFonts w:ascii="宋体" w:hAnsi="宋体" w:cs="宋体"/>
          <w:szCs w:val="21"/>
        </w:rPr>
      </w:pPr>
      <w:r>
        <w:rPr>
          <w:rFonts w:hint="eastAsia" w:ascii="宋体" w:hAnsi="宋体" w:cs="宋体"/>
          <w:szCs w:val="21"/>
        </w:rPr>
        <w:t xml:space="preserve">12.3.5总价合同采用支付分解表计量支付的，是否适用第12.3.4 项〔总价合同的计量〕约定进行计量：                    </w:t>
      </w:r>
      <w:r/>
    </w:p>
    <w:p>
      <w:pPr>
        <w:ind w:firstLine="420"/>
        <w:spacing w:line="400" w:lineRule="atLeast"/>
        <w:rPr>
          <w:rFonts w:ascii="宋体" w:hAnsi="宋体" w:cs="宋体"/>
          <w:szCs w:val="21"/>
        </w:rPr>
      </w:pPr>
      <w:r>
        <w:rPr>
          <w:rFonts w:hint="eastAsia" w:ascii="宋体" w:hAnsi="宋体" w:cs="宋体"/>
          <w:szCs w:val="21"/>
        </w:rPr>
        <w:t xml:space="preserve">12.3.6 其他价格形式合同的计量 </w:t>
      </w:r>
      <w:r/>
    </w:p>
    <w:p>
      <w:pPr>
        <w:ind w:firstLine="420"/>
        <w:spacing w:line="400" w:lineRule="atLeast"/>
        <w:rPr>
          <w:rFonts w:ascii="宋体" w:hAnsi="宋体" w:cs="宋体"/>
          <w:szCs w:val="21"/>
        </w:rPr>
      </w:pPr>
      <w:r>
        <w:rPr>
          <w:rFonts w:hint="eastAsia" w:ascii="宋体" w:hAnsi="宋体" w:cs="宋体"/>
          <w:szCs w:val="21"/>
        </w:rPr>
        <w:t xml:space="preserve">其他价格形式的计量方式和程序：                         </w:t>
      </w:r>
      <w:r/>
    </w:p>
    <w:p>
      <w:pPr>
        <w:ind w:firstLine="420"/>
        <w:spacing w:line="400" w:lineRule="atLeast"/>
        <w:rPr>
          <w:rFonts w:ascii="宋体" w:hAnsi="宋体" w:cs="宋体"/>
          <w:szCs w:val="21"/>
        </w:rPr>
      </w:pPr>
      <w:r>
        <w:rPr>
          <w:rFonts w:hint="eastAsia" w:ascii="宋体" w:hAnsi="宋体" w:cs="宋体"/>
          <w:szCs w:val="21"/>
        </w:rPr>
        <w:t xml:space="preserve">12.4 工程进度款支付</w:t>
      </w:r>
      <w:r/>
    </w:p>
    <w:p>
      <w:pPr>
        <w:ind w:firstLine="420"/>
        <w:spacing w:line="400" w:lineRule="atLeast"/>
        <w:rPr>
          <w:rFonts w:ascii="宋体" w:hAnsi="宋体" w:cs="宋体"/>
          <w:b/>
          <w:bCs/>
          <w:szCs w:val="21"/>
        </w:rPr>
      </w:pPr>
      <w:r/>
      <w:bookmarkStart w:id="497" w:name="_Toc292559921"/>
      <w:r/>
      <w:bookmarkStart w:id="498" w:name="_Toc296944550"/>
      <w:r/>
      <w:bookmarkStart w:id="499" w:name="_Toc296346712"/>
      <w:r/>
      <w:bookmarkStart w:id="500" w:name="_Toc297120511"/>
      <w:r/>
      <w:bookmarkStart w:id="501" w:name="_Toc296891251"/>
      <w:r/>
      <w:bookmarkStart w:id="502" w:name="_Toc297216215"/>
      <w:r/>
      <w:bookmarkStart w:id="503" w:name="_Toc292559416"/>
      <w:r/>
      <w:bookmarkStart w:id="504" w:name="_Toc300935006"/>
      <w:r/>
      <w:bookmarkStart w:id="505" w:name="_Toc303539163"/>
      <w:r/>
      <w:bookmarkStart w:id="506" w:name="_Toc296891039"/>
      <w:r/>
      <w:bookmarkStart w:id="507" w:name="_Toc297123556"/>
      <w:r/>
      <w:bookmarkStart w:id="508" w:name="_Toc296503211"/>
      <w:r/>
      <w:bookmarkStart w:id="509" w:name="_Toc297048397"/>
      <w:r/>
      <w:bookmarkStart w:id="510" w:name="_Toc296347210"/>
      <w:r>
        <w:rPr>
          <w:rFonts w:hint="eastAsia" w:ascii="宋体" w:hAnsi="宋体" w:cs="宋体"/>
          <w:b/>
          <w:bCs/>
          <w:szCs w:val="21"/>
        </w:rPr>
        <w:t xml:space="preserve">12.4.1 付款周期</w:t>
      </w:r>
      <w:r/>
    </w:p>
    <w:p>
      <w:pPr>
        <w:ind w:firstLine="420"/>
        <w:spacing w:line="400" w:lineRule="atLeast"/>
        <w:rPr>
          <w:rFonts w:ascii="宋体" w:hAnsi="宋体" w:cs="宋体"/>
          <w:color w:val="auto"/>
          <w:szCs w:val="21"/>
        </w:rPr>
      </w:pPr>
      <w:r>
        <w:rPr>
          <w:rFonts w:hint="eastAsia" w:ascii="宋体" w:hAnsi="宋体" w:cs="宋体"/>
          <w:b/>
          <w:bCs/>
          <w:color w:val="auto"/>
          <w:szCs w:val="21"/>
        </w:rPr>
        <w:t xml:space="preserve">关于付款周期的约定：    </w:t>
      </w:r>
      <w:r>
        <w:rPr>
          <w:rFonts w:hint="eastAsia" w:ascii="宋体" w:hAnsi="宋体" w:cs="宋体"/>
          <w:color w:val="auto"/>
          <w:szCs w:val="21"/>
        </w:rPr>
        <w:t xml:space="preserve">                                </w:t>
      </w:r>
      <w:r/>
    </w:p>
    <w:p>
      <w:pPr>
        <w:ind w:firstLine="420"/>
        <w:spacing w:line="400" w:lineRule="atLeas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工程付款：工程付款方式：合同签订生效后付合同总价40%预付款，工程完工并竣工验收合格后，付至合同价70%，出具审计报告并待剩余专项资金到位后付至审定价（除绿化工程）的97%、绿化工程审定价的80%，余款待质保期满、绿化工程养护期满后无质量问题付清。（以上付款均待上级奖补资金到位后结算）。</w:t>
      </w:r>
      <w:r/>
    </w:p>
    <w:p>
      <w:pPr>
        <w:ind w:firstLine="420"/>
        <w:spacing w:line="400" w:lineRule="atLeast"/>
        <w:rPr>
          <w:rFonts w:hint="eastAsia" w:ascii="宋体" w:hAnsi="宋体" w:eastAsia="宋体" w:cs="宋体"/>
          <w:szCs w:val="21"/>
          <w:u w:val="single"/>
          <w:lang w:eastAsia="zh-CN"/>
        </w:rPr>
      </w:pPr>
      <w:r>
        <w:rPr>
          <w:rFonts w:hint="eastAsia" w:ascii="宋体" w:hAnsi="宋体" w:eastAsia="宋体" w:cs="宋体"/>
          <w:szCs w:val="21"/>
          <w:u w:val="single"/>
        </w:rPr>
        <w:t xml:space="preserve">承包人工程结算审计核减额超出5%的，超出部分的核减审计费用由承包人承担，5%以内核减额的审计基本费全部由项目发包方承担</w:t>
      </w:r>
      <w:r>
        <w:rPr>
          <w:rFonts w:hint="eastAsia" w:ascii="宋体" w:hAnsi="宋体" w:eastAsia="宋体" w:cs="宋体"/>
          <w:szCs w:val="21"/>
          <w:u w:val="single"/>
          <w:lang w:eastAsia="zh-CN"/>
        </w:rPr>
        <w:t xml:space="preserve">。</w:t>
      </w:r>
      <w:r/>
    </w:p>
    <w:p>
      <w:pPr>
        <w:ind w:firstLine="630"/>
        <w:spacing w:line="400" w:lineRule="atLeast"/>
        <w:rPr>
          <w:rFonts w:ascii="宋体" w:hAnsi="宋体" w:cs="宋体"/>
          <w:szCs w:val="21"/>
          <w:u w:val="single"/>
        </w:rPr>
      </w:pPr>
      <w:r>
        <w:rPr>
          <w:rFonts w:hint="eastAsia" w:ascii="宋体" w:hAnsi="宋体" w:cs="宋体"/>
          <w:szCs w:val="21"/>
          <w:u w:val="single"/>
        </w:rPr>
        <w:t xml:space="preserve">（以上付款均不包含利息及增项或签证应支付的费用，变更或增项应支付的费用待工程审计结束后纳入工程审定价内支付，也不包含预留金和暂列金额及专业工程暂估价）</w:t>
      </w:r>
      <w:r/>
    </w:p>
    <w:p>
      <w:pPr>
        <w:ind w:firstLine="420"/>
        <w:jc w:val="left"/>
        <w:spacing w:line="360" w:lineRule="auto"/>
        <w:rPr>
          <w:rFonts w:ascii="宋体" w:hAnsi="宋体" w:cs="宋体"/>
          <w:szCs w:val="21"/>
        </w:rPr>
      </w:pPr>
      <w:r>
        <w:rPr>
          <w:rFonts w:hint="eastAsia" w:ascii="宋体" w:hAnsi="宋体" w:cs="宋体"/>
          <w:szCs w:val="21"/>
        </w:rPr>
        <w:t xml:space="preserve">12.4.2 进度付款申请单的编制</w:t>
      </w:r>
      <w:r/>
    </w:p>
    <w:p>
      <w:pPr>
        <w:ind w:firstLine="420"/>
        <w:spacing w:line="400" w:lineRule="atLeast"/>
        <w:rPr>
          <w:rFonts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按专用合同条款第12.4.1项〔付款周期〕的约定，及时提交进度付款申请单。但如发生合同内调减的工程量，由发包人核实后，在同期工程款支付中予以全部扣除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cs="宋体"/>
          <w:szCs w:val="21"/>
        </w:rPr>
        <w:t xml:space="preserve">2.4.3 进度付款申请单的提交</w:t>
      </w:r>
      <w:r/>
    </w:p>
    <w:p>
      <w:pPr>
        <w:ind w:firstLine="420"/>
        <w:spacing w:line="400" w:lineRule="atLeast"/>
        <w:rPr>
          <w:rFonts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单价合同进度付款申请单，按照专用合同条款第12.3.3项〔单价合同的计量〕约定及时向监理人提交，并附上已完成工程量报表和有关资料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不采用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12.4.4 进度款审核和支付</w:t>
      </w:r>
      <w:r/>
    </w:p>
    <w:p>
      <w:pPr>
        <w:ind w:firstLine="420"/>
        <w:spacing w:line="400" w:lineRule="atLeast"/>
        <w:rPr>
          <w:rFonts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监理人应在收到承包人进度付款申请单以及相关资料后7天内完成审查并报送发包人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14天 </w:t>
      </w:r>
      <w:r/>
    </w:p>
    <w:p>
      <w:pPr>
        <w:ind w:firstLine="420"/>
        <w:spacing w:line="400" w:lineRule="atLeast"/>
        <w:rPr>
          <w:rFonts w:ascii="宋体" w:hAnsi="宋体" w:cs="宋体"/>
          <w:strike/>
          <w:szCs w:val="21"/>
        </w:rPr>
      </w:pPr>
      <w:r>
        <w:rPr>
          <w:rFonts w:hint="eastAsia" w:ascii="宋体" w:hAnsi="宋体" w:cs="宋体"/>
          <w:szCs w:val="21"/>
        </w:rPr>
        <w:t xml:space="preserve">（2）发包人支付进度款的期限：/。</w:t>
      </w:r>
      <w:r/>
    </w:p>
    <w:p>
      <w:pPr>
        <w:jc w:val="left"/>
        <w:spacing w:line="360" w:lineRule="auto"/>
        <w:rPr>
          <w:rFonts w:ascii="宋体" w:hAnsi="宋体" w:cs="宋体"/>
          <w:szCs w:val="21"/>
        </w:rPr>
      </w:pPr>
      <w:r>
        <w:rPr>
          <w:rFonts w:hint="eastAsia" w:ascii="宋体" w:hAnsi="宋体" w:cs="宋体"/>
          <w:szCs w:val="21"/>
        </w:rPr>
        <w:t xml:space="preserve">发包人逾期支付进度款的违约金的计算方式：/。</w:t>
      </w:r>
      <w:r/>
    </w:p>
    <w:p>
      <w:pPr>
        <w:ind w:firstLine="525"/>
        <w:jc w:val="left"/>
        <w:spacing w:line="360" w:lineRule="auto"/>
        <w:rPr>
          <w:rFonts w:ascii="宋体" w:hAnsi="宋体" w:cs="宋体"/>
          <w:szCs w:val="21"/>
        </w:rPr>
      </w:pPr>
      <w:r>
        <w:rPr>
          <w:rFonts w:hint="eastAsia" w:ascii="宋体" w:hAnsi="宋体" w:cs="宋体"/>
          <w:szCs w:val="21"/>
        </w:rPr>
        <w:t xml:space="preserve">12.4.6 支付分解表的编制</w:t>
      </w:r>
      <w:r/>
    </w:p>
    <w:p>
      <w:pPr>
        <w:ind w:left="4200" w:hanging="4200"/>
        <w:jc w:val="left"/>
        <w:spacing w:line="360" w:lineRule="auto"/>
        <w:rPr>
          <w:rFonts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不采用 </w:t>
      </w:r>
      <w:r>
        <w:rPr>
          <w:rFonts w:hint="eastAsia" w:ascii="宋体" w:hAnsi="宋体" w:cs="宋体"/>
          <w:szCs w:val="21"/>
        </w:rPr>
        <w:t xml:space="preserve">。</w:t>
      </w:r>
      <w:r/>
    </w:p>
    <w:p>
      <w:pPr>
        <w:jc w:val="left"/>
        <w:spacing w:line="360" w:lineRule="auto"/>
        <w:rPr>
          <w:rFonts w:ascii="宋体" w:hAnsi="宋体" w:cs="宋体"/>
          <w:strike/>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本条通用合同条款不适用该项目 </w:t>
      </w:r>
      <w:r>
        <w:rPr>
          <w:rFonts w:hint="eastAsia" w:ascii="宋体" w:hAnsi="宋体" w:cs="宋体"/>
          <w:szCs w:val="21"/>
        </w:rPr>
        <w:t xml:space="preserve">。</w:t>
      </w:r>
      <w:bookmarkEnd w:id="340"/>
      <w:r/>
      <w:r/>
    </w:p>
    <w:p>
      <w:pPr>
        <w:pStyle w:val="791"/>
        <w:spacing w:before="120" w:after="120"/>
        <w:rPr>
          <w:rFonts w:ascii="宋体" w:hAnsi="宋体" w:cs="宋体"/>
          <w:b w:val="0"/>
          <w:szCs w:val="21"/>
        </w:rPr>
      </w:pPr>
      <w:r/>
      <w:bookmarkStart w:id="511" w:name="_Toc296891047"/>
      <w:r/>
      <w:bookmarkStart w:id="512" w:name="_Toc296891259"/>
      <w:r/>
      <w:bookmarkStart w:id="513" w:name="_Toc296347218"/>
      <w:r/>
      <w:bookmarkStart w:id="514" w:name="_Toc312678053"/>
      <w:r/>
      <w:bookmarkStart w:id="515" w:name="_Toc300935015"/>
      <w:r/>
      <w:bookmarkStart w:id="516" w:name="_Toc303539172"/>
      <w:r/>
      <w:bookmarkStart w:id="517" w:name="_Toc292559424"/>
      <w:r/>
      <w:bookmarkStart w:id="518" w:name="_Toc296944558"/>
      <w:r/>
      <w:bookmarkStart w:id="519" w:name="_Toc296346720"/>
      <w:r/>
      <w:bookmarkStart w:id="520" w:name="_Toc351203645"/>
      <w:r/>
      <w:bookmarkStart w:id="521" w:name="_Toc297123564"/>
      <w:r/>
      <w:bookmarkStart w:id="522" w:name="_Toc297216223"/>
      <w:r/>
      <w:bookmarkStart w:id="523" w:name="_Toc296503219"/>
      <w:r/>
      <w:bookmarkStart w:id="524" w:name="_Toc304295593"/>
      <w:r/>
      <w:bookmarkStart w:id="525" w:name="_Toc297048405"/>
      <w:r/>
      <w:bookmarkStart w:id="526" w:name="_Toc297120519"/>
      <w:r/>
      <w:bookmarkStart w:id="527" w:name="_Toc292559929"/>
      <w:r>
        <w:rPr>
          <w:rFonts w:hint="eastAsia" w:ascii="宋体" w:hAnsi="宋体" w:cs="宋体"/>
          <w:b w:val="0"/>
          <w:szCs w:val="21"/>
        </w:rPr>
        <w:t xml:space="preserve">13. 验收和工程试车</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ind w:firstLine="420"/>
        <w:spacing w:after="120" w:line="360" w:lineRule="auto"/>
        <w:rPr>
          <w:rFonts w:ascii="宋体" w:hAnsi="宋体" w:cs="宋体"/>
          <w:szCs w:val="21"/>
        </w:rPr>
      </w:pPr>
      <w:r>
        <w:rPr>
          <w:rFonts w:hint="eastAsia" w:ascii="宋体" w:hAnsi="宋体" w:cs="宋体"/>
          <w:szCs w:val="21"/>
        </w:rPr>
        <w:t xml:space="preserve">13.1 分部分项工程验收</w:t>
      </w:r>
      <w:r/>
    </w:p>
    <w:p>
      <w:pPr>
        <w:ind w:firstLine="420"/>
        <w:jc w:val="left"/>
        <w:spacing w:line="360" w:lineRule="auto"/>
        <w:rPr>
          <w:rFonts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ind w:firstLine="420"/>
        <w:jc w:val="left"/>
        <w:spacing w:line="360" w:lineRule="auto"/>
        <w:rPr>
          <w:rFonts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ind w:firstLine="420"/>
        <w:spacing w:after="120" w:line="360" w:lineRule="auto"/>
        <w:rPr>
          <w:rFonts w:ascii="宋体" w:hAnsi="宋体" w:cs="宋体"/>
          <w:szCs w:val="21"/>
        </w:rPr>
      </w:pPr>
      <w:r/>
      <w:bookmarkStart w:id="528" w:name="_Toc296346724"/>
      <w:r/>
      <w:bookmarkStart w:id="529" w:name="_Toc292559933"/>
      <w:r/>
      <w:bookmarkStart w:id="530" w:name="_Toc312678056"/>
      <w:r/>
      <w:bookmarkStart w:id="531" w:name="_Toc303539173"/>
      <w:r/>
      <w:bookmarkStart w:id="532" w:name="_Toc296503223"/>
      <w:r/>
      <w:bookmarkStart w:id="533" w:name="_Toc296347222"/>
      <w:r/>
      <w:bookmarkStart w:id="534" w:name="_Toc292559428"/>
      <w:r/>
      <w:bookmarkStart w:id="535" w:name="_Toc304295596"/>
      <w:r/>
      <w:bookmarkStart w:id="536" w:name="_Toc297048409"/>
      <w:r/>
      <w:bookmarkStart w:id="537" w:name="_Toc296891263"/>
      <w:r/>
      <w:bookmarkStart w:id="538" w:name="_Toc296891051"/>
      <w:r/>
      <w:bookmarkStart w:id="539" w:name="_Toc297216224"/>
      <w:r/>
      <w:bookmarkStart w:id="540" w:name="_Toc300935016"/>
      <w:r/>
      <w:bookmarkStart w:id="541" w:name="_Toc297123565"/>
      <w:r/>
      <w:bookmarkStart w:id="542" w:name="_Toc296944562"/>
      <w:r/>
      <w:bookmarkStart w:id="543" w:name="_Toc297120523"/>
      <w:r/>
      <w:bookmarkStart w:id="544" w:name="_Toc267251476"/>
      <w:r/>
      <w:bookmarkStart w:id="545" w:name="_Toc267251470"/>
      <w:r/>
      <w:bookmarkStart w:id="546" w:name="_Toc267251475"/>
      <w:r/>
      <w:bookmarkStart w:id="547" w:name="_Toc267251474"/>
      <w:r/>
      <w:bookmarkStart w:id="548" w:name="_Toc267251472"/>
      <w:r/>
      <w:bookmarkStart w:id="549" w:name="_Toc267251473"/>
      <w:r/>
      <w:bookmarkStart w:id="550" w:name="_Toc267251471"/>
      <w:r>
        <w:rPr>
          <w:rFonts w:hint="eastAsia" w:ascii="宋体" w:hAnsi="宋体" w:cs="宋体"/>
          <w:szCs w:val="21"/>
        </w:rPr>
        <w:t xml:space="preserve">13.2 竣工验收</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
    </w:p>
    <w:p>
      <w:pPr>
        <w:ind w:firstLine="420"/>
        <w:jc w:val="left"/>
        <w:spacing w:line="360" w:lineRule="auto"/>
        <w:rPr>
          <w:rFonts w:ascii="宋体" w:hAnsi="宋体" w:cs="宋体"/>
          <w:szCs w:val="21"/>
        </w:rPr>
      </w:pPr>
      <w:r/>
      <w:bookmarkStart w:id="551" w:name="_Toc280868704"/>
      <w:r/>
      <w:bookmarkStart w:id="552" w:name="_Toc280868705"/>
      <w:r/>
      <w:bookmarkStart w:id="553" w:name="_Toc280868706"/>
      <w:r/>
      <w:bookmarkStart w:id="554" w:name="_Toc280868707"/>
      <w:r/>
      <w:bookmarkStart w:id="555" w:name="_Toc280868708"/>
      <w:r/>
      <w:bookmarkStart w:id="556" w:name="_Toc280868709"/>
      <w:r>
        <w:rPr>
          <w:rFonts w:hint="eastAsia" w:ascii="宋体" w:hAnsi="宋体" w:cs="宋体"/>
          <w:szCs w:val="21"/>
        </w:rPr>
        <w:t xml:space="preserve">13.2.2竣工验收程序</w:t>
      </w:r>
      <w:bookmarkEnd w:id="551"/>
      <w:r/>
      <w:r/>
    </w:p>
    <w:p>
      <w:pPr>
        <w:ind w:firstLine="420"/>
        <w:spacing w:line="400" w:lineRule="atLeast"/>
        <w:rPr>
          <w:rFonts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按管理部门有关要求，其它 按通用合同条款执行</w:t>
      </w:r>
      <w:r>
        <w:rPr>
          <w:rFonts w:hint="eastAsia" w:ascii="宋体" w:hAnsi="宋体" w:cs="宋体"/>
          <w:szCs w:val="21"/>
        </w:rPr>
        <w:t xml:space="preserve">。</w:t>
      </w:r>
      <w:r/>
    </w:p>
    <w:p>
      <w:pPr>
        <w:ind w:firstLine="420"/>
        <w:spacing w:line="400" w:lineRule="atLeast"/>
        <w:rPr>
          <w:rFonts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本条通用合同条款不适用该项目</w:t>
      </w:r>
      <w:r>
        <w:rPr>
          <w:rFonts w:hint="eastAsia" w:ascii="宋体" w:hAnsi="宋体" w:cs="宋体"/>
          <w:szCs w:val="21"/>
        </w:rPr>
        <w:t xml:space="preserve">。</w:t>
      </w:r>
      <w:bookmarkEnd w:id="552"/>
      <w:r/>
    </w:p>
    <w:p>
      <w:pPr>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13.2.5移交、接收全部与部分工程</w:t>
      </w:r>
      <w:bookmarkEnd w:id="553"/>
      <w:r/>
      <w:r/>
    </w:p>
    <w:p>
      <w:pPr>
        <w:ind w:firstLine="420"/>
        <w:jc w:val="left"/>
        <w:spacing w:line="360" w:lineRule="auto"/>
        <w:rPr>
          <w:rFonts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按通用合同条款执行 </w:t>
      </w:r>
      <w:r>
        <w:rPr>
          <w:rFonts w:hint="eastAsia" w:ascii="宋体" w:hAnsi="宋体" w:cs="宋体"/>
          <w:szCs w:val="21"/>
        </w:rPr>
        <w:t xml:space="preserve">  。</w:t>
      </w:r>
      <w:r/>
    </w:p>
    <w:p>
      <w:pPr>
        <w:ind w:firstLine="420"/>
        <w:spacing w:line="400" w:lineRule="atLeast"/>
        <w:rPr>
          <w:rFonts w:ascii="宋体" w:hAnsi="宋体" w:cs="宋体"/>
          <w:szCs w:val="21"/>
        </w:rPr>
      </w:pPr>
      <w:r>
        <w:rPr>
          <w:rFonts w:hint="eastAsia" w:ascii="宋体" w:hAnsi="宋体" w:cs="宋体"/>
          <w:szCs w:val="21"/>
        </w:rPr>
        <w:t xml:space="preserve">发包人未按本合同约定接收全部或部分工程的，违约金的计算方法为：</w:t>
      </w:r>
      <w:bookmarkEnd w:id="554"/>
      <w:r>
        <w:rPr>
          <w:rFonts w:hint="eastAsia" w:ascii="宋体" w:hAnsi="宋体" w:cs="宋体"/>
          <w:szCs w:val="21"/>
          <w:u w:val="single"/>
        </w:rPr>
        <w:t xml:space="preserve">本条通用合同条款不适用该项目   </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每逾期一天，承包人应向发包人支付合同价的千分之一的违约金，并赔偿由此给发包人造成的各种损失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13.3 工程试车</w:t>
      </w:r>
      <w:bookmarkEnd w:id="555"/>
      <w:r/>
      <w:r/>
    </w:p>
    <w:p>
      <w:pPr>
        <w:ind w:firstLine="420"/>
        <w:jc w:val="left"/>
        <w:spacing w:line="360" w:lineRule="auto"/>
        <w:rPr>
          <w:rFonts w:ascii="宋体" w:hAnsi="宋体" w:cs="宋体"/>
          <w:szCs w:val="21"/>
        </w:rPr>
      </w:pPr>
      <w:r>
        <w:rPr>
          <w:rFonts w:hint="eastAsia" w:ascii="宋体" w:hAnsi="宋体" w:cs="宋体"/>
          <w:szCs w:val="21"/>
        </w:rPr>
        <w:t xml:space="preserve">13.3.1 试车程序</w:t>
      </w:r>
      <w:r/>
    </w:p>
    <w:p>
      <w:pPr>
        <w:jc w:val="left"/>
        <w:spacing w:line="360" w:lineRule="auto"/>
        <w:rPr>
          <w:rFonts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            </w:t>
      </w:r>
      <w:r>
        <w:rPr>
          <w:rFonts w:hint="eastAsia" w:ascii="宋体" w:hAnsi="宋体" w:cs="宋体"/>
          <w:szCs w:val="21"/>
        </w:rPr>
        <w:t xml:space="preserve">承担；</w:t>
      </w:r>
      <w:r/>
    </w:p>
    <w:p>
      <w:pPr>
        <w:ind w:firstLine="420"/>
        <w:jc w:val="left"/>
        <w:spacing w:line="360" w:lineRule="auto"/>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           </w:t>
      </w:r>
      <w:r>
        <w:rPr>
          <w:rFonts w:hint="eastAsia" w:ascii="宋体" w:hAnsi="宋体" w:cs="宋体"/>
          <w:szCs w:val="21"/>
        </w:rPr>
        <w:t xml:space="preserve">承担。</w:t>
      </w:r>
      <w:r/>
    </w:p>
    <w:p>
      <w:pPr>
        <w:ind w:firstLine="420"/>
        <w:jc w:val="left"/>
        <w:spacing w:line="360" w:lineRule="auto"/>
        <w:rPr>
          <w:rFonts w:ascii="宋体" w:hAnsi="宋体" w:cs="宋体"/>
          <w:szCs w:val="21"/>
        </w:rPr>
      </w:pPr>
      <w:r>
        <w:rPr>
          <w:rFonts w:hint="eastAsia" w:ascii="宋体" w:hAnsi="宋体" w:cs="宋体"/>
          <w:szCs w:val="21"/>
        </w:rPr>
        <w:t xml:space="preserve">13.3.3 投料试车</w:t>
      </w:r>
      <w:r/>
    </w:p>
    <w:p>
      <w:pPr>
        <w:jc w:val="left"/>
        <w:spacing w:line="360" w:lineRule="auto"/>
        <w:rPr>
          <w:rFonts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rPr>
          <w:rFonts w:ascii="宋体" w:hAnsi="宋体" w:cs="宋体"/>
          <w:szCs w:val="21"/>
        </w:rPr>
        <w:outlineLvl w:val="0"/>
      </w:pPr>
      <w:r>
        <w:rPr>
          <w:rFonts w:hint="eastAsia" w:ascii="宋体" w:hAnsi="宋体" w:cs="宋体"/>
          <w:szCs w:val="21"/>
        </w:rPr>
        <w:t xml:space="preserve">13.6 竣工退场</w:t>
      </w:r>
      <w:r/>
    </w:p>
    <w:p>
      <w:pPr>
        <w:ind w:firstLine="420"/>
        <w:jc w:val="left"/>
        <w:spacing w:line="360" w:lineRule="auto"/>
        <w:rPr>
          <w:rFonts w:ascii="宋体" w:hAnsi="宋体" w:cs="宋体"/>
          <w:szCs w:val="21"/>
        </w:rPr>
      </w:pPr>
      <w:r>
        <w:rPr>
          <w:rFonts w:hint="eastAsia" w:ascii="宋体" w:hAnsi="宋体" w:cs="宋体"/>
          <w:szCs w:val="21"/>
        </w:rPr>
        <w:t xml:space="preserve">13.6.1 竣工退场</w:t>
      </w:r>
      <w:r/>
    </w:p>
    <w:p>
      <w:pPr>
        <w:ind w:firstLine="420"/>
        <w:jc w:val="left"/>
        <w:spacing w:line="360" w:lineRule="auto"/>
        <w:rPr>
          <w:rFonts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 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宋体" w:hAnsi="宋体" w:cs="宋体"/>
          <w:szCs w:val="21"/>
        </w:rPr>
        <w:t xml:space="preserve">。</w:t>
      </w:r>
      <w:r/>
    </w:p>
    <w:p>
      <w:pPr>
        <w:pStyle w:val="791"/>
        <w:spacing w:before="120" w:after="120"/>
        <w:rPr>
          <w:rFonts w:ascii="宋体" w:hAnsi="宋体" w:cs="宋体"/>
          <w:b w:val="0"/>
          <w:szCs w:val="21"/>
        </w:rPr>
      </w:pPr>
      <w:r/>
      <w:bookmarkStart w:id="557" w:name="_Toc351203646"/>
      <w:r>
        <w:rPr>
          <w:rFonts w:hint="eastAsia" w:ascii="宋体" w:hAnsi="宋体" w:cs="宋体"/>
          <w:b w:val="0"/>
          <w:szCs w:val="21"/>
        </w:rPr>
        <w:t xml:space="preserve">14. 竣工结算</w:t>
      </w:r>
      <w:bookmarkEnd w:id="557"/>
      <w:r/>
      <w:r/>
    </w:p>
    <w:p>
      <w:pPr>
        <w:ind w:firstLine="420"/>
        <w:spacing w:after="120" w:line="360" w:lineRule="auto"/>
        <w:rPr>
          <w:rFonts w:ascii="宋体" w:hAnsi="宋体" w:cs="宋体"/>
          <w:szCs w:val="21"/>
        </w:rPr>
      </w:pPr>
      <w:r>
        <w:rPr>
          <w:rFonts w:hint="eastAsia" w:ascii="宋体" w:hAnsi="宋体" w:cs="宋体"/>
          <w:szCs w:val="21"/>
        </w:rPr>
        <w:t xml:space="preserve">14.1 竣工结算申请</w:t>
      </w:r>
      <w:r/>
    </w:p>
    <w:p>
      <w:pPr>
        <w:ind w:firstLine="420"/>
        <w:spacing w:line="400" w:lineRule="atLeast"/>
        <w:rPr>
          <w:rFonts w:ascii="宋体" w:hAnsi="宋体" w:cs="宋体"/>
          <w:szCs w:val="21"/>
        </w:rPr>
      </w:pPr>
      <w:r>
        <w:rPr>
          <w:rFonts w:hint="eastAsia" w:ascii="宋体" w:hAnsi="宋体" w:cs="宋体"/>
          <w:szCs w:val="21"/>
        </w:rPr>
        <w:t xml:space="preserve">承包人提交竣工结算申请单的期限：</w:t>
      </w:r>
      <w:r>
        <w:rPr>
          <w:rFonts w:hint="eastAsia" w:ascii="宋体" w:hAnsi="宋体" w:cs="宋体"/>
          <w:szCs w:val="21"/>
          <w:u w:val="single"/>
        </w:rPr>
        <w:t xml:space="preserve"> 满足专用合同条款第12.4.1项〔付款周期〕中相应时间节点要求  </w:t>
      </w:r>
      <w:r>
        <w:rPr>
          <w:rFonts w:hint="eastAsia" w:ascii="宋体" w:hAnsi="宋体" w:cs="宋体"/>
          <w:szCs w:val="21"/>
        </w:rPr>
        <w:t xml:space="preserve">。</w:t>
      </w:r>
      <w:r/>
    </w:p>
    <w:p>
      <w:pPr>
        <w:ind w:firstLine="420"/>
        <w:spacing w:line="400" w:lineRule="atLeast"/>
        <w:rPr>
          <w:rFonts w:ascii="宋体" w:hAnsi="宋体" w:cs="宋体"/>
          <w:szCs w:val="21"/>
        </w:rPr>
      </w:pPr>
      <w:r>
        <w:rPr>
          <w:rFonts w:hint="eastAsia" w:ascii="宋体" w:hAnsi="宋体" w:cs="宋体"/>
          <w:szCs w:val="21"/>
        </w:rPr>
        <w:t xml:space="preserve">竣工结算申请单应包括的内容：</w:t>
      </w:r>
      <w:r>
        <w:rPr>
          <w:rFonts w:hint="eastAsia" w:ascii="宋体" w:hAnsi="宋体" w:cs="宋体"/>
          <w:szCs w:val="21"/>
          <w:u w:val="single"/>
        </w:rPr>
        <w:t xml:space="preserve"> 按通用合同条款执行外，尚应提交相</w:t>
      </w:r>
      <w:r>
        <w:rPr>
          <w:rFonts w:hint="eastAsia" w:ascii="宋体" w:hAnsi="宋体" w:cs="宋体"/>
          <w:szCs w:val="21"/>
          <w:u w:val="single"/>
        </w:rPr>
        <w:t xml:space="preserve">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管存档的资料）；（6）设计变更、工程签证、图纸会审、会议纪要等结算资料；（7）电子录像及照片；（8）甲供材料结算单、水电费结算单（如有）；（9）其他需要的资料。资料清单一式不少于3份   </w:t>
      </w:r>
      <w:r>
        <w:rPr>
          <w:rFonts w:hint="eastAsia" w:ascii="宋体" w:hAnsi="宋体" w:cs="宋体"/>
          <w:szCs w:val="21"/>
        </w:rPr>
        <w:t xml:space="preserve">。</w:t>
      </w:r>
      <w:r/>
    </w:p>
    <w:p>
      <w:pPr>
        <w:ind w:firstLine="420"/>
        <w:spacing w:after="120" w:line="360" w:lineRule="auto"/>
        <w:rPr>
          <w:rFonts w:ascii="宋体" w:hAnsi="宋体" w:cs="宋体"/>
          <w:szCs w:val="21"/>
        </w:rPr>
        <w:outlineLvl w:val="0"/>
      </w:pPr>
      <w:r>
        <w:rPr>
          <w:rFonts w:hint="eastAsia" w:ascii="宋体" w:hAnsi="宋体" w:cs="宋体"/>
          <w:szCs w:val="21"/>
        </w:rPr>
        <w:t xml:space="preserve">14.2 竣工结算审核</w:t>
      </w:r>
      <w:r/>
    </w:p>
    <w:p>
      <w:pPr>
        <w:ind w:firstLine="420"/>
        <w:spacing w:line="400" w:lineRule="atLeast"/>
        <w:rPr>
          <w:rFonts w:ascii="宋体" w:hAnsi="宋体" w:cs="宋体"/>
          <w:szCs w:val="21"/>
          <w:u w:val="single"/>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firstLine="420"/>
        <w:spacing w:line="400" w:lineRule="atLeast"/>
        <w:rPr>
          <w:rFonts w:ascii="宋体" w:hAnsi="宋体" w:cs="宋体"/>
          <w:szCs w:val="21"/>
          <w:u w:val="single"/>
        </w:rPr>
      </w:pPr>
      <w:r>
        <w:rPr>
          <w:rFonts w:hint="eastAsia" w:ascii="宋体" w:hAnsi="宋体" w:cs="宋体"/>
          <w:szCs w:val="21"/>
          <w:u w:val="single"/>
        </w:rPr>
        <w:t xml:space="preserve">如因承包人提交的工程结算资料不完整，或者承包人不积极配合审计工作，或者承包人未及时确认审计结果，导致出具审核报告的时间延误，相应责任由承包人承担。</w:t>
      </w:r>
      <w:r/>
    </w:p>
    <w:p>
      <w:pPr>
        <w:ind w:firstLine="420"/>
        <w:spacing w:line="400" w:lineRule="atLeast"/>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本条通用条款不适用该项目，按专用合同条款第12.4.1项〔付款周期〕的约定执行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按照第20条〔争议解决〕约定处理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14.4 最终结清</w:t>
      </w:r>
      <w:r/>
    </w:p>
    <w:p>
      <w:pPr>
        <w:ind w:firstLine="420"/>
        <w:jc w:val="left"/>
        <w:spacing w:line="360" w:lineRule="auto"/>
        <w:rPr>
          <w:rFonts w:ascii="宋体" w:hAnsi="宋体" w:cs="宋体"/>
          <w:szCs w:val="21"/>
        </w:rPr>
      </w:pPr>
      <w:r>
        <w:rPr>
          <w:rFonts w:hint="eastAsia" w:ascii="宋体" w:hAnsi="宋体" w:cs="宋体"/>
          <w:szCs w:val="21"/>
        </w:rPr>
        <w:t xml:space="preserve">14.4.1 最终结清申请单</w:t>
      </w:r>
      <w:r/>
    </w:p>
    <w:p>
      <w:pPr>
        <w:ind w:firstLine="420"/>
        <w:jc w:val="left"/>
        <w:spacing w:line="360" w:lineRule="auto"/>
        <w:rPr>
          <w:rFonts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不少于4份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按通用条款执行 </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14.4.2 最终结清证书和支付</w:t>
      </w:r>
      <w:r/>
    </w:p>
    <w:p>
      <w:pPr>
        <w:ind w:firstLine="420"/>
        <w:spacing w:line="400" w:lineRule="atLeast"/>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420"/>
        <w:spacing w:line="400" w:lineRule="atLeast"/>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本条通用条款不适用该项目，按专用合同条款第12.4.1项〔付款周期〕的约定执行 </w:t>
      </w:r>
      <w:r>
        <w:rPr>
          <w:rFonts w:hint="eastAsia" w:ascii="宋体" w:hAnsi="宋体" w:cs="宋体"/>
          <w:szCs w:val="21"/>
        </w:rPr>
        <w:t xml:space="preserve">。</w:t>
      </w:r>
      <w:bookmarkEnd w:id="544"/>
      <w:r/>
      <w:bookmarkEnd w:id="545"/>
      <w:r/>
      <w:bookmarkEnd w:id="546"/>
      <w:r/>
      <w:bookmarkEnd w:id="547"/>
      <w:r/>
      <w:bookmarkEnd w:id="548"/>
      <w:r/>
      <w:bookmarkEnd w:id="549"/>
      <w:r/>
      <w:bookmarkEnd w:id="550"/>
      <w:r/>
      <w:bookmarkEnd w:id="556"/>
      <w:r/>
      <w:r/>
    </w:p>
    <w:p>
      <w:pPr>
        <w:pStyle w:val="791"/>
        <w:spacing w:before="120" w:after="120"/>
        <w:rPr>
          <w:rFonts w:ascii="宋体" w:hAnsi="宋体" w:cs="宋体"/>
          <w:b w:val="0"/>
          <w:szCs w:val="21"/>
        </w:rPr>
      </w:pPr>
      <w:r/>
      <w:bookmarkStart w:id="558" w:name="_Toc351203647"/>
      <w:r/>
      <w:bookmarkStart w:id="559" w:name="_Toc267251483"/>
      <w:r/>
      <w:bookmarkStart w:id="560" w:name="_Toc267251482"/>
      <w:r/>
      <w:bookmarkStart w:id="561" w:name="_Toc267251484"/>
      <w:r/>
      <w:bookmarkStart w:id="562" w:name="_Toc267251485"/>
      <w:r/>
      <w:bookmarkStart w:id="563" w:name="_Toc267251490"/>
      <w:r/>
      <w:bookmarkStart w:id="564" w:name="_Toc267251489"/>
      <w:r/>
      <w:bookmarkStart w:id="565" w:name="_Toc267251486"/>
      <w:r/>
      <w:bookmarkStart w:id="566" w:name="_Toc267251488"/>
      <w:r/>
      <w:bookmarkStart w:id="567" w:name="_Toc267251491"/>
      <w:r/>
      <w:bookmarkStart w:id="568" w:name="_Toc267251496"/>
      <w:r/>
      <w:bookmarkStart w:id="569" w:name="_Toc267251499"/>
      <w:r/>
      <w:bookmarkStart w:id="570" w:name="_Toc267251502"/>
      <w:r/>
      <w:bookmarkStart w:id="571" w:name="_Toc267251492"/>
      <w:r/>
      <w:bookmarkStart w:id="572" w:name="_Toc267251503"/>
      <w:r/>
      <w:bookmarkStart w:id="573" w:name="_Toc267251497"/>
      <w:r/>
      <w:bookmarkStart w:id="574" w:name="_Toc267251501"/>
      <w:r/>
      <w:bookmarkStart w:id="575" w:name="_Toc267251495"/>
      <w:r/>
      <w:bookmarkStart w:id="576" w:name="_Toc267251494"/>
      <w:r/>
      <w:bookmarkStart w:id="577" w:name="_Toc267251493"/>
      <w:r/>
      <w:bookmarkStart w:id="578" w:name="_Toc267251498"/>
      <w:r/>
      <w:bookmarkStart w:id="579" w:name="_Toc267251504"/>
      <w:r/>
      <w:bookmarkStart w:id="580" w:name="_Toc267251506"/>
      <w:r/>
      <w:bookmarkStart w:id="581" w:name="_Toc267251507"/>
      <w:r/>
      <w:bookmarkStart w:id="582" w:name="_Toc267251508"/>
      <w:r/>
      <w:bookmarkStart w:id="583" w:name="_Toc267251514"/>
      <w:r/>
      <w:bookmarkStart w:id="584" w:name="_Toc267251515"/>
      <w:r/>
      <w:bookmarkStart w:id="585" w:name="_Toc267251509"/>
      <w:r/>
      <w:bookmarkStart w:id="586" w:name="_Toc267251511"/>
      <w:r/>
      <w:bookmarkStart w:id="587" w:name="_Toc267251513"/>
      <w:r/>
      <w:bookmarkStart w:id="588" w:name="_Toc267251510"/>
      <w:r>
        <w:rPr>
          <w:rFonts w:hint="eastAsia" w:ascii="宋体" w:hAnsi="宋体" w:cs="宋体"/>
          <w:b w:val="0"/>
          <w:szCs w:val="21"/>
        </w:rPr>
        <w:t xml:space="preserve">15. 缺陷责任期与保修</w:t>
      </w:r>
      <w:bookmarkEnd w:id="558"/>
      <w:r/>
      <w:r/>
    </w:p>
    <w:p>
      <w:pPr>
        <w:ind w:firstLine="420"/>
        <w:spacing w:after="120" w:line="360" w:lineRule="auto"/>
        <w:rPr>
          <w:rFonts w:ascii="宋体" w:hAnsi="宋体" w:cs="宋体"/>
          <w:szCs w:val="21"/>
        </w:rPr>
      </w:pPr>
      <w:r>
        <w:rPr>
          <w:rFonts w:hint="eastAsia" w:ascii="宋体" w:hAnsi="宋体" w:cs="宋体"/>
          <w:szCs w:val="21"/>
        </w:rPr>
        <w:t xml:space="preserve">15.2缺陷责任期</w:t>
      </w:r>
      <w:bookmarkEnd w:id="559"/>
      <w:r/>
      <w:r/>
    </w:p>
    <w:p>
      <w:pPr>
        <w:jc w:val="left"/>
        <w:spacing w:line="360" w:lineRule="auto"/>
        <w:rPr>
          <w:rFonts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 按附件3《工程质量保修书》约定执行  </w:t>
      </w:r>
      <w:r>
        <w:rPr>
          <w:rFonts w:hint="eastAsia" w:ascii="宋体" w:hAnsi="宋体" w:cs="宋体"/>
          <w:szCs w:val="21"/>
        </w:rPr>
        <w:t xml:space="preserve">。</w:t>
      </w:r>
      <w:r/>
    </w:p>
    <w:p>
      <w:pPr>
        <w:ind w:firstLine="420"/>
        <w:spacing w:after="120" w:line="360" w:lineRule="auto"/>
        <w:rPr>
          <w:rFonts w:ascii="宋体" w:hAnsi="宋体" w:cs="宋体"/>
          <w:szCs w:val="21"/>
        </w:rPr>
        <w:outlineLvl w:val="0"/>
      </w:pPr>
      <w:r>
        <w:rPr>
          <w:rFonts w:hint="eastAsia" w:ascii="宋体" w:hAnsi="宋体" w:cs="宋体"/>
          <w:szCs w:val="21"/>
        </w:rPr>
        <w:t xml:space="preserve">15.3 质量保证金</w:t>
      </w:r>
      <w:r/>
    </w:p>
    <w:p>
      <w:pPr>
        <w:ind w:firstLine="420"/>
        <w:jc w:val="left"/>
        <w:spacing w:line="360" w:lineRule="auto"/>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是   </w:t>
      </w:r>
      <w:r>
        <w:rPr>
          <w:rFonts w:hint="eastAsia" w:ascii="宋体" w:hAnsi="宋体" w:cs="宋体"/>
          <w:szCs w:val="21"/>
        </w:rPr>
        <w:t xml:space="preserve">。在工程项目竣工前，承包人按专用合同条款第3.7条提供履约担保的，发包人不得同时预留工程质量保证金。</w:t>
      </w:r>
      <w:r/>
    </w:p>
    <w:p>
      <w:pPr>
        <w:ind w:firstLine="420"/>
        <w:jc w:val="left"/>
        <w:spacing w:line="360" w:lineRule="auto"/>
        <w:rPr>
          <w:rFonts w:ascii="宋体" w:hAnsi="宋体" w:cs="宋体"/>
          <w:szCs w:val="21"/>
        </w:rPr>
        <w:outlineLvl w:val="0"/>
      </w:pPr>
      <w:r>
        <w:rPr>
          <w:rFonts w:hint="eastAsia" w:ascii="宋体" w:hAnsi="宋体" w:cs="宋体"/>
          <w:szCs w:val="21"/>
        </w:rPr>
        <w:t xml:space="preserve">15.3.1 承包人提供质量保证金的方式</w:t>
      </w:r>
      <w:r/>
    </w:p>
    <w:p>
      <w:pPr>
        <w:ind w:firstLine="420"/>
        <w:jc w:val="left"/>
        <w:spacing w:line="360" w:lineRule="auto"/>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jc w:val="left"/>
        <w:spacing w:line="360" w:lineRule="auto"/>
        <w:rPr>
          <w:rFonts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3  </w:t>
      </w:r>
      <w:r>
        <w:rPr>
          <w:rFonts w:hint="eastAsia" w:ascii="宋体" w:hAnsi="宋体" w:cs="宋体"/>
          <w:szCs w:val="21"/>
        </w:rPr>
        <w:t xml:space="preserve">%的工程款；</w:t>
      </w:r>
      <w:r/>
    </w:p>
    <w:p>
      <w:pPr>
        <w:ind w:firstLine="420"/>
        <w:jc w:val="left"/>
        <w:spacing w:line="360" w:lineRule="auto"/>
        <w:rPr>
          <w:rFonts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ascii="宋体" w:hAnsi="宋体" w:cs="宋体"/>
          <w:szCs w:val="21"/>
        </w:rPr>
        <w:outlineLvl w:val="0"/>
      </w:pPr>
      <w:r>
        <w:rPr>
          <w:rFonts w:hint="eastAsia" w:ascii="宋体" w:hAnsi="宋体" w:cs="宋体"/>
          <w:szCs w:val="21"/>
        </w:rPr>
        <w:t xml:space="preserve">15.3.2 质量保证金的扣留 </w:t>
      </w:r>
      <w:r/>
    </w:p>
    <w:p>
      <w:pPr>
        <w:ind w:firstLine="420"/>
        <w:jc w:val="left"/>
        <w:spacing w:line="360" w:lineRule="auto"/>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jc w:val="left"/>
        <w:spacing w:line="360" w:lineRule="auto"/>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ascii="宋体" w:hAnsi="宋体" w:cs="宋体"/>
          <w:szCs w:val="21"/>
        </w:rPr>
        <w:outlineLvl w:val="0"/>
      </w:pPr>
      <w:r>
        <w:rPr>
          <w:rFonts w:hint="eastAsia" w:ascii="宋体" w:hAnsi="宋体" w:cs="宋体"/>
          <w:szCs w:val="21"/>
        </w:rPr>
        <w:t xml:space="preserve">（2）工程竣工结算时一次性扣留质量保证金；</w:t>
      </w:r>
      <w:r/>
    </w:p>
    <w:p>
      <w:pPr>
        <w:ind w:firstLine="420"/>
        <w:jc w:val="left"/>
        <w:spacing w:line="360" w:lineRule="auto"/>
        <w:rPr>
          <w:rFonts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     </w:t>
      </w:r>
      <w:r>
        <w:rPr>
          <w:rFonts w:hint="eastAsia" w:ascii="宋体" w:hAnsi="宋体" w:cs="宋体"/>
          <w:szCs w:val="21"/>
        </w:rPr>
        <w:t xml:space="preserve">。</w:t>
      </w:r>
      <w:bookmarkEnd w:id="560"/>
      <w:r/>
      <w:bookmarkEnd w:id="561"/>
      <w:r/>
      <w:r/>
    </w:p>
    <w:p>
      <w:pPr>
        <w:ind w:firstLine="420"/>
        <w:spacing w:after="120" w:line="360" w:lineRule="auto"/>
        <w:rPr>
          <w:rFonts w:ascii="宋体" w:hAnsi="宋体" w:cs="宋体"/>
          <w:szCs w:val="21"/>
        </w:rPr>
      </w:pPr>
      <w:r>
        <w:rPr>
          <w:rFonts w:hint="eastAsia" w:ascii="宋体" w:hAnsi="宋体" w:cs="宋体"/>
          <w:szCs w:val="21"/>
        </w:rPr>
        <w:t xml:space="preserve">15.4保修</w:t>
      </w:r>
      <w:bookmarkEnd w:id="562"/>
      <w:r/>
      <w:r/>
    </w:p>
    <w:p>
      <w:pPr>
        <w:ind w:firstLine="409"/>
        <w:jc w:val="left"/>
        <w:spacing w:line="360" w:lineRule="auto"/>
        <w:rPr>
          <w:rFonts w:ascii="宋体" w:hAnsi="宋体" w:cs="宋体"/>
          <w:szCs w:val="21"/>
        </w:rPr>
      </w:pPr>
      <w:r>
        <w:rPr>
          <w:rFonts w:hint="eastAsia" w:ascii="宋体" w:hAnsi="宋体" w:cs="宋体"/>
          <w:szCs w:val="21"/>
        </w:rPr>
        <w:t xml:space="preserve">15.4.1 保修责任</w:t>
      </w:r>
      <w:r/>
    </w:p>
    <w:p>
      <w:pPr>
        <w:ind w:firstLine="409"/>
        <w:spacing w:line="400" w:lineRule="atLeast"/>
        <w:rPr>
          <w:rFonts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按附件3《工程质量保修书》约定执行  </w:t>
      </w:r>
      <w:r>
        <w:rPr>
          <w:rFonts w:hint="eastAsia" w:ascii="宋体" w:hAnsi="宋体" w:cs="宋体"/>
          <w:szCs w:val="21"/>
        </w:rPr>
        <w:t xml:space="preserve">。</w:t>
      </w:r>
      <w:r/>
    </w:p>
    <w:p>
      <w:pPr>
        <w:ind w:firstLine="409"/>
        <w:jc w:val="left"/>
        <w:spacing w:line="360" w:lineRule="auto"/>
        <w:rPr>
          <w:rFonts w:ascii="宋体" w:hAnsi="宋体" w:cs="宋体"/>
          <w:szCs w:val="21"/>
        </w:rPr>
      </w:pPr>
      <w:r>
        <w:rPr>
          <w:rFonts w:hint="eastAsia" w:ascii="宋体" w:hAnsi="宋体" w:cs="宋体"/>
          <w:szCs w:val="21"/>
        </w:rPr>
        <w:t xml:space="preserve">15.4.3 修复通知</w:t>
      </w:r>
      <w:r/>
    </w:p>
    <w:p>
      <w:pPr>
        <w:ind w:firstLine="409"/>
        <w:spacing w:line="400" w:lineRule="atLeast"/>
        <w:rPr>
          <w:rFonts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按附件3《工程质量保修书》约定执行   </w:t>
      </w:r>
      <w:r>
        <w:rPr>
          <w:rFonts w:hint="eastAsia" w:ascii="宋体" w:hAnsi="宋体" w:cs="宋体"/>
          <w:szCs w:val="21"/>
        </w:rPr>
        <w:t xml:space="preserve">。</w:t>
      </w:r>
      <w:bookmarkEnd w:id="563"/>
      <w:r/>
      <w:bookmarkEnd w:id="564"/>
      <w:r/>
      <w:bookmarkEnd w:id="565"/>
      <w:r/>
      <w:bookmarkEnd w:id="566"/>
      <w:r/>
      <w:r/>
    </w:p>
    <w:p>
      <w:pPr>
        <w:pStyle w:val="791"/>
        <w:spacing w:before="120" w:after="120"/>
        <w:rPr>
          <w:rFonts w:ascii="宋体" w:hAnsi="宋体" w:cs="宋体"/>
          <w:b w:val="0"/>
          <w:szCs w:val="21"/>
        </w:rPr>
      </w:pPr>
      <w:r/>
      <w:bookmarkStart w:id="589" w:name="_Toc351203648"/>
      <w:r/>
      <w:bookmarkStart w:id="590" w:name="_Toc280868717"/>
      <w:r/>
      <w:bookmarkStart w:id="591" w:name="_Toc280868718"/>
      <w:r>
        <w:rPr>
          <w:rFonts w:hint="eastAsia" w:ascii="宋体" w:hAnsi="宋体" w:cs="宋体"/>
          <w:b w:val="0"/>
          <w:szCs w:val="21"/>
        </w:rPr>
        <w:t xml:space="preserve">16. 违约</w:t>
      </w:r>
      <w:bookmarkEnd w:id="589"/>
      <w:r/>
      <w:r/>
    </w:p>
    <w:p>
      <w:pPr>
        <w:ind w:firstLine="420"/>
        <w:spacing w:after="120" w:line="360" w:lineRule="auto"/>
        <w:rPr>
          <w:rFonts w:ascii="宋体" w:hAnsi="宋体" w:cs="宋体"/>
          <w:szCs w:val="21"/>
        </w:rPr>
        <w:outlineLvl w:val="0"/>
      </w:pPr>
      <w:r>
        <w:rPr>
          <w:rFonts w:hint="eastAsia" w:ascii="宋体" w:hAnsi="宋体" w:cs="宋体"/>
          <w:szCs w:val="21"/>
        </w:rPr>
        <w:t xml:space="preserve">16.1 发包人违约</w:t>
      </w:r>
      <w:r/>
    </w:p>
    <w:p>
      <w:pPr>
        <w:ind w:firstLine="420"/>
        <w:jc w:val="left"/>
        <w:spacing w:line="360" w:lineRule="auto"/>
        <w:rPr>
          <w:rFonts w:ascii="宋体" w:hAnsi="宋体" w:cs="宋体"/>
          <w:szCs w:val="21"/>
        </w:rPr>
      </w:pPr>
      <w:r>
        <w:rPr>
          <w:rFonts w:hint="eastAsia" w:ascii="宋体" w:hAnsi="宋体" w:cs="宋体"/>
          <w:szCs w:val="21"/>
        </w:rPr>
        <w:t xml:space="preserve">16.1.1发包人违约的情形</w:t>
      </w:r>
      <w:r/>
    </w:p>
    <w:p>
      <w:pPr>
        <w:ind w:left="1050" w:hanging="1050"/>
        <w:jc w:val="left"/>
        <w:spacing w:line="360" w:lineRule="auto"/>
        <w:rPr>
          <w:rFonts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     /       </w:t>
      </w:r>
      <w:r>
        <w:rPr>
          <w:rFonts w:hint="eastAsia" w:ascii="宋体" w:hAnsi="宋体" w:cs="宋体"/>
          <w:szCs w:val="21"/>
        </w:rPr>
        <w:t xml:space="preserve">。</w:t>
      </w:r>
      <w:r/>
    </w:p>
    <w:p>
      <w:pPr>
        <w:ind w:left="1050" w:hanging="1050"/>
        <w:jc w:val="left"/>
        <w:spacing w:line="360" w:lineRule="auto"/>
        <w:rPr>
          <w:rFonts w:ascii="宋体" w:hAnsi="宋体" w:cs="宋体"/>
          <w:szCs w:val="21"/>
        </w:rPr>
      </w:pPr>
      <w:r>
        <w:rPr>
          <w:rFonts w:hint="eastAsia" w:ascii="宋体" w:hAnsi="宋体" w:cs="宋体"/>
          <w:szCs w:val="21"/>
        </w:rPr>
        <w:t xml:space="preserve">    16.1.2 发包人违约的责任</w:t>
      </w:r>
      <w:r/>
    </w:p>
    <w:p>
      <w:pPr>
        <w:ind w:firstLine="420"/>
        <w:jc w:val="left"/>
        <w:spacing w:line="360" w:lineRule="auto"/>
        <w:rPr>
          <w:rFonts w:ascii="宋体" w:hAnsi="宋体" w:cs="宋体"/>
          <w:szCs w:val="21"/>
        </w:rPr>
      </w:pPr>
      <w:r>
        <w:rPr>
          <w:rFonts w:hint="eastAsia" w:ascii="宋体" w:hAnsi="宋体" w:cs="宋体"/>
          <w:szCs w:val="21"/>
        </w:rPr>
        <w:t xml:space="preserve">发包人违约责任的承担方式和计算方法：</w:t>
      </w:r>
      <w:r/>
    </w:p>
    <w:p>
      <w:pPr>
        <w:ind w:firstLine="420"/>
        <w:spacing w:line="400" w:lineRule="atLeast"/>
        <w:rPr>
          <w:rFonts w:ascii="宋体" w:hAnsi="宋体" w:cs="宋体"/>
          <w:szCs w:val="21"/>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  工期顺延但不补偿费用  </w:t>
      </w:r>
      <w:r>
        <w:rPr>
          <w:rFonts w:hint="eastAsia" w:ascii="宋体" w:hAnsi="宋体" w:cs="宋体"/>
          <w:szCs w:val="21"/>
        </w:rPr>
        <w:t xml:space="preserve">。</w:t>
      </w:r>
      <w:r/>
    </w:p>
    <w:p>
      <w:pPr>
        <w:ind w:firstLine="420"/>
        <w:spacing w:line="400" w:lineRule="atLeast"/>
        <w:rPr>
          <w:rFonts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发生时双方另行商定，但不记取延期利息    </w:t>
      </w:r>
      <w:r>
        <w:rPr>
          <w:rFonts w:hint="eastAsia" w:ascii="宋体" w:hAnsi="宋体" w:cs="宋体"/>
          <w:szCs w:val="21"/>
        </w:rPr>
        <w:t xml:space="preserve">。</w:t>
      </w:r>
      <w:r/>
    </w:p>
    <w:p>
      <w:pPr>
        <w:ind w:firstLine="420"/>
        <w:spacing w:line="400" w:lineRule="atLeast"/>
        <w:rPr>
          <w:rFonts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发包人不承担违约责任，承包人在投标时已慎重考虑可能发生的风险，已包含在发包价内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16.1.3 因发包人违约解除合同</w:t>
      </w:r>
      <w:r/>
    </w:p>
    <w:p>
      <w:pPr>
        <w:ind w:firstLine="420"/>
        <w:jc w:val="left"/>
        <w:spacing w:line="360" w:lineRule="auto"/>
        <w:rPr>
          <w:rFonts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180  </w:t>
      </w:r>
      <w:r>
        <w:rPr>
          <w:rFonts w:hint="eastAsia" w:ascii="宋体" w:hAnsi="宋体" w:cs="宋体"/>
          <w:szCs w:val="21"/>
        </w:rPr>
        <w:t xml:space="preserve">天后发包人仍不纠正其违约行为并致使合同目的不能实现的，承包人有权解除合同。</w:t>
      </w:r>
      <w:r/>
    </w:p>
    <w:p>
      <w:pPr>
        <w:ind w:firstLine="420"/>
        <w:spacing w:after="120" w:line="360" w:lineRule="auto"/>
        <w:rPr>
          <w:rFonts w:ascii="宋体" w:hAnsi="宋体" w:cs="宋体"/>
          <w:szCs w:val="21"/>
        </w:rPr>
        <w:outlineLvl w:val="0"/>
      </w:pPr>
      <w:r>
        <w:rPr>
          <w:rFonts w:hint="eastAsia" w:ascii="宋体" w:hAnsi="宋体" w:cs="宋体"/>
          <w:szCs w:val="21"/>
        </w:rPr>
        <w:t xml:space="preserve">16.2 承包人违约</w:t>
      </w:r>
      <w:r/>
    </w:p>
    <w:p>
      <w:pPr>
        <w:ind w:firstLine="420"/>
        <w:jc w:val="left"/>
        <w:spacing w:line="360" w:lineRule="auto"/>
        <w:rPr>
          <w:rFonts w:ascii="宋体" w:hAnsi="宋体" w:cs="宋体"/>
          <w:szCs w:val="21"/>
        </w:rPr>
      </w:pPr>
      <w:r>
        <w:rPr>
          <w:rFonts w:hint="eastAsia" w:ascii="宋体" w:hAnsi="宋体" w:cs="宋体"/>
          <w:szCs w:val="21"/>
        </w:rPr>
        <w:t xml:space="preserve">16.2.1 承包人违约的情形</w:t>
      </w:r>
      <w:r/>
    </w:p>
    <w:p>
      <w:pPr>
        <w:ind w:firstLine="420"/>
        <w:spacing w:line="400" w:lineRule="atLeast"/>
        <w:rPr>
          <w:rFonts w:ascii="宋体" w:hAnsi="宋体" w:cs="宋体"/>
          <w:szCs w:val="21"/>
        </w:rPr>
      </w:pPr>
      <w:r>
        <w:rPr>
          <w:rFonts w:hint="eastAsia" w:ascii="宋体" w:hAnsi="宋体" w:cs="宋体"/>
          <w:szCs w:val="21"/>
        </w:rPr>
        <w:t xml:space="preserve">承包人违约的其他情形： </w:t>
      </w:r>
      <w:r/>
    </w:p>
    <w:p>
      <w:pPr>
        <w:ind w:firstLine="420"/>
        <w:spacing w:line="400" w:lineRule="atLeast"/>
        <w:rPr>
          <w:rFonts w:ascii="宋体" w:hAnsi="宋体" w:cs="宋体"/>
          <w:szCs w:val="21"/>
          <w:u w:val="single"/>
        </w:rPr>
      </w:pPr>
      <w:r>
        <w:rPr>
          <w:rFonts w:hint="eastAsia" w:ascii="宋体" w:hAnsi="宋体" w:cs="宋体"/>
          <w:szCs w:val="21"/>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firstLine="420"/>
        <w:spacing w:line="400" w:lineRule="atLeast"/>
        <w:rPr>
          <w:rFonts w:ascii="宋体" w:hAnsi="宋体" w:cs="宋体"/>
          <w:szCs w:val="21"/>
          <w:u w:val="single"/>
        </w:rPr>
      </w:pPr>
      <w:r>
        <w:rPr>
          <w:rFonts w:hint="eastAsia" w:ascii="宋体" w:hAnsi="宋体" w:cs="宋体"/>
          <w:szCs w:val="21"/>
          <w:u w:val="single"/>
        </w:rPr>
        <w:t xml:space="preserve">（2）因承包人原因被责令停工和返工的，除无条件及时整改外，承包人须向发包人支付违约金不低于20000元/次 。</w:t>
      </w:r>
      <w:r/>
    </w:p>
    <w:p>
      <w:pPr>
        <w:ind w:firstLine="420"/>
        <w:spacing w:line="400" w:lineRule="atLeast"/>
        <w:rPr>
          <w:rFonts w:ascii="宋体" w:hAnsi="宋体" w:cs="宋体"/>
          <w:szCs w:val="21"/>
          <w:u w:val="single"/>
        </w:rPr>
      </w:pPr>
      <w:r>
        <w:rPr>
          <w:rFonts w:hint="eastAsia" w:ascii="宋体" w:hAnsi="宋体" w:cs="宋体"/>
          <w:szCs w:val="21"/>
          <w:u w:val="single"/>
        </w:rPr>
        <w:t xml:space="preserve">（3）因承包人提供的竣工资料原因影响工程正常竣工验收的，每延迟一天，承包人应向发包人支付</w:t>
      </w:r>
      <w:r>
        <w:rPr>
          <w:rFonts w:ascii="宋体" w:hAnsi="宋体" w:cs="宋体"/>
          <w:szCs w:val="21"/>
          <w:u w:val="single"/>
        </w:rPr>
        <w:t xml:space="preserve">1</w:t>
      </w:r>
      <w:r>
        <w:rPr>
          <w:rFonts w:hint="eastAsia" w:ascii="宋体" w:hAnsi="宋体" w:cs="宋体"/>
          <w:szCs w:val="21"/>
          <w:u w:val="single"/>
        </w:rPr>
        <w:t xml:space="preserve">000元的违约金 。</w:t>
      </w:r>
      <w:r/>
    </w:p>
    <w:p>
      <w:pPr>
        <w:ind w:firstLine="420"/>
        <w:spacing w:line="400" w:lineRule="atLeast"/>
        <w:rPr>
          <w:rFonts w:ascii="宋体" w:hAnsi="宋体" w:cs="宋体"/>
          <w:szCs w:val="21"/>
          <w:u w:val="single"/>
        </w:rPr>
      </w:pPr>
      <w:r>
        <w:rPr>
          <w:rFonts w:hint="eastAsia" w:ascii="宋体" w:hAnsi="宋体" w:cs="宋体"/>
          <w:szCs w:val="21"/>
          <w:u w:val="single"/>
        </w:rPr>
        <w:t xml:space="preserve">（4）施工期间因承包人原因发生质量和安全事故，承包人除承担责任外，还必须承担事故处理的一切费用、工程的恢复费用及因此造成后续工程延期费用，并承担由此给发包人所造成的经济损失 。</w:t>
      </w:r>
      <w:r/>
    </w:p>
    <w:p>
      <w:pPr>
        <w:ind w:firstLine="420"/>
        <w:spacing w:line="400" w:lineRule="atLeast"/>
        <w:rPr>
          <w:rFonts w:ascii="宋体" w:hAnsi="宋体" w:cs="宋体"/>
          <w:szCs w:val="21"/>
          <w:u w:val="single"/>
        </w:rPr>
      </w:pPr>
      <w:r>
        <w:rPr>
          <w:rFonts w:hint="eastAsia" w:ascii="宋体" w:hAnsi="宋体" w:cs="宋体"/>
          <w:szCs w:val="21"/>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firstLine="420"/>
        <w:spacing w:line="400" w:lineRule="atLeast"/>
        <w:rPr>
          <w:rFonts w:ascii="宋体" w:hAnsi="宋体" w:cs="宋体"/>
          <w:szCs w:val="21"/>
          <w:u w:val="single"/>
        </w:rPr>
      </w:pPr>
      <w:r>
        <w:rPr>
          <w:rFonts w:hint="eastAsia" w:ascii="宋体" w:hAnsi="宋体" w:cs="宋体"/>
          <w:szCs w:val="21"/>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firstLine="420"/>
        <w:spacing w:line="400" w:lineRule="atLeast"/>
        <w:rPr>
          <w:rFonts w:ascii="宋体" w:hAnsi="宋体" w:cs="宋体"/>
          <w:szCs w:val="21"/>
        </w:rPr>
      </w:pPr>
      <w:r>
        <w:rPr>
          <w:rFonts w:hint="eastAsia" w:ascii="宋体" w:hAnsi="宋体" w:cs="宋体"/>
          <w:szCs w:val="21"/>
          <w:u w:val="single"/>
        </w:rPr>
        <w:t xml:space="preserve">（7）被有关部门检查通报批评的，除立即无条件整改外，承包人须向发包人支付违约金不低于10000元/次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16.2.2承包人违约的责任</w:t>
      </w:r>
      <w:r/>
    </w:p>
    <w:p>
      <w:pPr>
        <w:ind w:firstLine="420"/>
        <w:spacing w:line="400" w:lineRule="atLeast"/>
        <w:rPr>
          <w:rFonts w:ascii="宋体" w:hAnsi="宋体" w:cs="宋体"/>
          <w:szCs w:val="21"/>
        </w:rPr>
      </w:pPr>
      <w:r>
        <w:rPr>
          <w:rFonts w:hint="eastAsia" w:ascii="宋体" w:hAnsi="宋体" w:cs="宋体"/>
          <w:szCs w:val="21"/>
        </w:rPr>
        <w:t xml:space="preserve">承包人违约责任的承担方式和计算方法：</w:t>
      </w:r>
      <w:r/>
    </w:p>
    <w:p>
      <w:pPr>
        <w:ind w:firstLine="420"/>
        <w:spacing w:line="400" w:lineRule="atLeast"/>
        <w:rPr>
          <w:rFonts w:ascii="宋体" w:hAnsi="宋体" w:cs="宋体"/>
          <w:szCs w:val="21"/>
          <w:u w:val="single"/>
        </w:rPr>
      </w:pPr>
      <w:r>
        <w:rPr>
          <w:rFonts w:hint="eastAsia" w:ascii="宋体" w:hAnsi="宋体" w:cs="宋体"/>
          <w:szCs w:val="21"/>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且承包人须向发包人支付违约金20万元。</w:t>
      </w:r>
      <w:r/>
    </w:p>
    <w:p>
      <w:pPr>
        <w:ind w:firstLine="420"/>
        <w:spacing w:line="400" w:lineRule="atLeast"/>
        <w:rPr>
          <w:rFonts w:ascii="宋体" w:hAnsi="宋体" w:cs="宋体"/>
          <w:szCs w:val="21"/>
          <w:u w:val="single"/>
        </w:rPr>
      </w:pPr>
      <w:r>
        <w:rPr>
          <w:rFonts w:hint="eastAsia" w:ascii="宋体" w:hAnsi="宋体" w:cs="宋体"/>
          <w:szCs w:val="21"/>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报经发包人和监理工程师共同签证核对即自行采购材料和工程设备，后再</w:t>
      </w:r>
      <w:r>
        <w:rPr>
          <w:rFonts w:hint="eastAsia" w:ascii="宋体" w:hAnsi="宋体" w:cs="宋体"/>
          <w:szCs w:val="21"/>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firstLine="420"/>
        <w:spacing w:line="400" w:lineRule="atLeast"/>
        <w:rPr>
          <w:rFonts w:ascii="宋体" w:hAnsi="宋体" w:cs="宋体"/>
          <w:szCs w:val="21"/>
          <w:u w:val="single"/>
        </w:rPr>
      </w:pPr>
      <w:r>
        <w:rPr>
          <w:rFonts w:hint="eastAsia" w:ascii="宋体" w:hAnsi="宋体" w:cs="宋体"/>
          <w:szCs w:val="21"/>
          <w:u w:val="single"/>
        </w:rPr>
        <w:t xml:space="preserve">（3）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二次验收工程质量仍不符合合同要求的，发</w:t>
      </w:r>
      <w:r>
        <w:rPr>
          <w:rFonts w:hint="eastAsia" w:ascii="宋体" w:hAnsi="宋体" w:cs="宋体"/>
          <w:szCs w:val="21"/>
          <w:u w:val="single"/>
        </w:rPr>
        <w:t xml:space="preserve">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p>
    <w:p>
      <w:pPr>
        <w:ind w:firstLine="420"/>
        <w:spacing w:line="400" w:lineRule="atLeast"/>
        <w:rPr>
          <w:rFonts w:ascii="宋体" w:hAnsi="宋体" w:cs="宋体"/>
          <w:szCs w:val="21"/>
          <w:u w:val="single"/>
        </w:rPr>
      </w:pPr>
      <w:r>
        <w:rPr>
          <w:rFonts w:hint="eastAsia" w:ascii="宋体" w:hAnsi="宋体" w:cs="宋体"/>
          <w:szCs w:val="21"/>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firstLine="420"/>
        <w:spacing w:line="400" w:lineRule="atLeast"/>
        <w:rPr>
          <w:rFonts w:ascii="宋体" w:hAnsi="宋体" w:cs="宋体"/>
          <w:szCs w:val="21"/>
          <w:u w:val="single"/>
        </w:rPr>
      </w:pPr>
      <w:r>
        <w:rPr>
          <w:rFonts w:hint="eastAsia" w:ascii="宋体" w:hAnsi="宋体" w:cs="宋体"/>
          <w:szCs w:val="21"/>
          <w:u w:val="single"/>
        </w:rPr>
        <w:t xml:space="preserve">（5）承包人未能按施工进度计划及时完成合同约定的工作，造成工期延误的：按专用合同条款第7.5.2项执行 ，同时承包人还应赔偿给发包人造成的全部经济损失。</w:t>
      </w:r>
      <w:r/>
    </w:p>
    <w:p>
      <w:pPr>
        <w:ind w:firstLine="420"/>
        <w:spacing w:line="400" w:lineRule="atLeast"/>
        <w:rPr>
          <w:rFonts w:ascii="宋体" w:hAnsi="宋体" w:cs="宋体"/>
          <w:szCs w:val="21"/>
          <w:u w:val="single"/>
        </w:rPr>
      </w:pPr>
      <w:r>
        <w:rPr>
          <w:rFonts w:hint="eastAsia" w:ascii="宋体" w:hAnsi="宋体" w:cs="宋体"/>
          <w:szCs w:val="21"/>
          <w:u w:val="single"/>
        </w:rPr>
        <w:t xml:space="preserve">（6）承包人在缺陷责任期及保修期内，未能在合理期限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firstLine="420"/>
        <w:spacing w:line="400" w:lineRule="atLeast"/>
        <w:rPr>
          <w:rFonts w:ascii="宋体" w:hAnsi="宋体" w:cs="宋体"/>
          <w:szCs w:val="21"/>
          <w:u w:val="single"/>
        </w:rPr>
      </w:pPr>
      <w:r>
        <w:rPr>
          <w:rFonts w:hint="eastAsia" w:ascii="宋体" w:hAnsi="宋体" w:cs="宋体"/>
          <w:szCs w:val="21"/>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firstLine="420"/>
        <w:spacing w:line="400" w:lineRule="atLeast"/>
        <w:rPr>
          <w:rFonts w:ascii="宋体" w:hAnsi="宋体" w:cs="宋体"/>
          <w:szCs w:val="21"/>
          <w:u w:val="single"/>
        </w:rPr>
      </w:pPr>
      <w:r>
        <w:rPr>
          <w:rFonts w:hint="eastAsia" w:ascii="宋体" w:hAnsi="宋体" w:cs="宋体"/>
          <w:szCs w:val="21"/>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其它违约处罚条款继续有效。</w:t>
      </w:r>
      <w:r/>
    </w:p>
    <w:p>
      <w:pPr>
        <w:ind w:firstLine="420"/>
        <w:spacing w:line="400" w:lineRule="atLeast"/>
        <w:rPr>
          <w:rFonts w:ascii="宋体" w:hAnsi="宋体" w:cs="宋体"/>
          <w:szCs w:val="21"/>
          <w:u w:val="single"/>
        </w:rPr>
      </w:pPr>
      <w:r>
        <w:rPr>
          <w:rFonts w:hint="eastAsia" w:ascii="宋体" w:hAnsi="宋体" w:cs="宋体"/>
          <w:szCs w:val="21"/>
          <w:u w:val="single"/>
        </w:rPr>
        <w:t xml:space="preserve">（9）如发现承包人有以下行为勒令整</w:t>
      </w:r>
      <w:r>
        <w:rPr>
          <w:rFonts w:hint="eastAsia" w:ascii="宋体" w:hAnsi="宋体" w:cs="宋体"/>
          <w:szCs w:val="21"/>
          <w:u w:val="single"/>
        </w:rPr>
        <w:t xml:space="preserve">改并加以处罚，发包人有权对承包人每次索赔不少于人民币5仟元的违约金；整改无效视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承包人组织的人力、物力不足以按时完成工程进度，影响总工期，在催促通知书下发后，仍无反映的；⑤其它类似情况。</w:t>
      </w:r>
      <w:r/>
    </w:p>
    <w:p>
      <w:pPr>
        <w:ind w:firstLine="420"/>
        <w:spacing w:line="400" w:lineRule="atLeast"/>
        <w:rPr>
          <w:rFonts w:ascii="宋体" w:hAnsi="宋体" w:cs="宋体"/>
          <w:szCs w:val="21"/>
          <w:u w:val="single"/>
        </w:rPr>
      </w:pPr>
      <w:r>
        <w:rPr>
          <w:rFonts w:hint="eastAsia" w:ascii="宋体" w:hAnsi="宋体" w:cs="宋体"/>
          <w:szCs w:val="21"/>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firstLine="420"/>
        <w:spacing w:line="400" w:lineRule="atLeast"/>
        <w:rPr>
          <w:rFonts w:ascii="宋体" w:hAnsi="宋体" w:cs="宋体"/>
          <w:szCs w:val="21"/>
          <w:u w:val="single"/>
        </w:rPr>
      </w:pPr>
      <w:r>
        <w:rPr>
          <w:rFonts w:hint="eastAsia" w:ascii="宋体" w:hAnsi="宋体" w:cs="宋体"/>
          <w:szCs w:val="21"/>
          <w:u w:val="single"/>
        </w:rPr>
        <w:t xml:space="preserve">（11）在施工过程、工程移交中以及质量保修期内，由于承包人原因出现的质量问题、安全事故或其它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firstLine="420"/>
        <w:spacing w:line="400" w:lineRule="atLeast"/>
        <w:rPr>
          <w:rFonts w:ascii="宋体" w:hAnsi="宋体" w:cs="宋体"/>
          <w:szCs w:val="21"/>
          <w:u w:val="single"/>
        </w:rPr>
      </w:pPr>
      <w:r>
        <w:rPr>
          <w:rFonts w:hint="eastAsia" w:ascii="宋体" w:hAnsi="宋体" w:cs="宋体"/>
          <w:szCs w:val="21"/>
          <w:u w:val="single"/>
        </w:rPr>
        <w:t xml:space="preserve">（12）工程竣工验收合格后7日内，承包人应将工程交付发包人，每延迟一天承包人交纳合同总价千分之一违约金，延期超过15天的视承包人违约，发包人有权单方解除合同，自行接收工程。</w:t>
      </w:r>
      <w:r/>
    </w:p>
    <w:p>
      <w:pPr>
        <w:ind w:firstLine="420"/>
        <w:spacing w:line="400" w:lineRule="atLeast"/>
        <w:rPr>
          <w:rFonts w:ascii="宋体" w:hAnsi="宋体" w:cs="宋体"/>
          <w:szCs w:val="21"/>
          <w:u w:val="single"/>
        </w:rPr>
      </w:pPr>
      <w:r>
        <w:rPr>
          <w:rFonts w:hint="eastAsia" w:ascii="宋体" w:hAnsi="宋体" w:cs="宋体"/>
          <w:szCs w:val="21"/>
          <w:u w:val="single"/>
        </w:rPr>
        <w:t xml:space="preserve">（13）承包人在投标文件中所列及的所有事项，都视为是对发包人及本工程的承诺，施工过程中若发现未经发包人同意而实际操作与投标文件不一致的情况，发包人将视情况给予违约处理。</w:t>
      </w:r>
      <w:r/>
    </w:p>
    <w:p>
      <w:pPr>
        <w:ind w:firstLine="420"/>
        <w:spacing w:line="400" w:lineRule="atLeast"/>
        <w:rPr>
          <w:rFonts w:ascii="宋体" w:hAnsi="宋体" w:cs="宋体"/>
          <w:szCs w:val="21"/>
          <w:u w:val="single"/>
        </w:rPr>
      </w:pPr>
      <w:r>
        <w:rPr>
          <w:rFonts w:hint="eastAsia" w:ascii="宋体" w:hAnsi="宋体" w:cs="宋体"/>
          <w:szCs w:val="21"/>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firstLine="420"/>
        <w:spacing w:line="400" w:lineRule="atLeast"/>
        <w:rPr>
          <w:rFonts w:ascii="宋体" w:hAnsi="宋体" w:cs="宋体"/>
          <w:szCs w:val="21"/>
          <w:u w:val="single"/>
        </w:rPr>
      </w:pPr>
      <w:r>
        <w:rPr>
          <w:rFonts w:hint="eastAsia" w:ascii="宋体" w:hAnsi="宋体" w:cs="宋体"/>
          <w:szCs w:val="21"/>
          <w:u w:val="single"/>
        </w:rPr>
        <w:t xml:space="preserve">（15）在履行合同过程中，因承包人违约必须用现金向发包人交纳违约金，如承包人不及时交纳违约金，责任由承包人承担，发包人有权拒付工程款，或从当期工程款或履约保证金中双倍扣回。</w:t>
      </w:r>
      <w:r/>
    </w:p>
    <w:p>
      <w:pPr>
        <w:ind w:firstLine="420"/>
        <w:spacing w:line="400" w:lineRule="atLeast"/>
        <w:rPr>
          <w:rFonts w:ascii="宋体" w:hAnsi="宋体" w:cs="宋体"/>
          <w:szCs w:val="21"/>
        </w:rPr>
      </w:pPr>
      <w:r>
        <w:rPr>
          <w:rFonts w:hint="eastAsia" w:ascii="宋体" w:hAnsi="宋体" w:cs="宋体"/>
          <w:szCs w:val="21"/>
          <w:u w:val="single"/>
        </w:rPr>
        <w:t xml:space="preserve">（16）承包人未能按照合同约定履行其他义务的：视为承包人违约，届时根据具体情况，予以处理及处罚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16.2.3 因承包人违约解除合同</w:t>
      </w:r>
      <w:r/>
    </w:p>
    <w:p>
      <w:pPr>
        <w:ind w:firstLine="420"/>
        <w:spacing w:before="120" w:after="120" w:line="400" w:lineRule="atLeast"/>
        <w:rPr>
          <w:rFonts w:ascii="宋体" w:hAnsi="宋体" w:cs="宋体"/>
          <w:szCs w:val="21"/>
        </w:rPr>
      </w:pPr>
      <w:r>
        <w:rPr>
          <w:rFonts w:hint="eastAsia" w:ascii="宋体" w:hAnsi="宋体" w:cs="宋体"/>
          <w:szCs w:val="21"/>
        </w:rPr>
        <w:t xml:space="preserve">关于承包人违约解除合同的特别约定： </w:t>
      </w:r>
      <w:r>
        <w:rPr>
          <w:rFonts w:hint="eastAsia" w:ascii="宋体" w:hAnsi="宋体" w:cs="宋体"/>
          <w:szCs w:val="21"/>
          <w:u w:val="single"/>
        </w:rPr>
        <w:t xml:space="preserve">因承包人违约，发包人解除合同的，尚未支付的工程款不再支付，履约保证金和中标差额担保（如有）不再返还，承包人应再向发包人支付违约金20万元，违约金不足以赔偿因此而给发包人和相关第三方造成的全部经济损失，需赔足实际损失</w:t>
      </w:r>
      <w:r>
        <w:rPr>
          <w:rFonts w:hint="eastAsia" w:ascii="宋体" w:hAnsi="宋体" w:cs="宋体"/>
          <w:szCs w:val="21"/>
        </w:rPr>
        <w:t xml:space="preserve">。</w:t>
      </w:r>
      <w:r/>
    </w:p>
    <w:p>
      <w:pPr>
        <w:ind w:firstLine="420"/>
        <w:spacing w:before="120" w:after="120" w:line="360" w:lineRule="auto"/>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承包人承担 </w:t>
      </w:r>
      <w:r>
        <w:rPr>
          <w:rFonts w:hint="eastAsia" w:ascii="宋体" w:hAnsi="宋体" w:cs="宋体"/>
          <w:szCs w:val="21"/>
        </w:rPr>
        <w:t xml:space="preserve">。</w:t>
      </w:r>
      <w:r/>
    </w:p>
    <w:p>
      <w:pPr>
        <w:pStyle w:val="791"/>
        <w:spacing w:before="120" w:after="120"/>
        <w:rPr>
          <w:rFonts w:ascii="宋体" w:hAnsi="宋体" w:cs="宋体"/>
          <w:b w:val="0"/>
          <w:szCs w:val="21"/>
        </w:rPr>
      </w:pPr>
      <w:r/>
      <w:bookmarkStart w:id="592" w:name="_Toc351203649"/>
      <w:r>
        <w:rPr>
          <w:rFonts w:hint="eastAsia" w:ascii="宋体" w:hAnsi="宋体" w:cs="宋体"/>
          <w:b w:val="0"/>
          <w:szCs w:val="21"/>
        </w:rPr>
        <w:t xml:space="preserve">17. 不可抗力</w:t>
      </w:r>
      <w:bookmarkEnd w:id="592"/>
      <w:r>
        <w:rPr>
          <w:rFonts w:hint="eastAsia" w:ascii="宋体" w:hAnsi="宋体" w:cs="宋体"/>
          <w:b w:val="0"/>
          <w:szCs w:val="21"/>
        </w:rPr>
        <w:t xml:space="preserve"> </w:t>
      </w:r>
      <w:bookmarkEnd w:id="590"/>
      <w:r/>
      <w:r/>
    </w:p>
    <w:p>
      <w:pPr>
        <w:ind w:firstLine="420"/>
        <w:spacing w:after="120" w:line="360" w:lineRule="auto"/>
        <w:rPr>
          <w:rFonts w:ascii="宋体" w:hAnsi="宋体" w:cs="宋体"/>
          <w:szCs w:val="21"/>
        </w:rPr>
      </w:pPr>
      <w:r>
        <w:rPr>
          <w:rFonts w:hint="eastAsia" w:ascii="宋体" w:hAnsi="宋体" w:cs="宋体"/>
          <w:szCs w:val="21"/>
        </w:rPr>
        <w:t xml:space="preserve">17.1 不可抗力的确认</w:t>
      </w:r>
      <w:r/>
    </w:p>
    <w:p>
      <w:pPr>
        <w:ind w:firstLine="420"/>
        <w:spacing w:line="400" w:lineRule="atLeast"/>
        <w:rPr>
          <w:rFonts w:ascii="宋体" w:hAnsi="宋体" w:cs="宋体"/>
          <w:szCs w:val="21"/>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 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  </w:t>
      </w:r>
      <w:r>
        <w:rPr>
          <w:rFonts w:hint="eastAsia" w:ascii="宋体" w:hAnsi="宋体" w:cs="宋体"/>
          <w:szCs w:val="21"/>
        </w:rPr>
        <w:t xml:space="preserve">。</w:t>
      </w:r>
      <w:r/>
    </w:p>
    <w:p>
      <w:pPr>
        <w:ind w:firstLine="420"/>
        <w:spacing w:after="120" w:line="360" w:lineRule="auto"/>
        <w:rPr>
          <w:rFonts w:ascii="宋体" w:hAnsi="宋体" w:cs="宋体"/>
          <w:szCs w:val="21"/>
        </w:rPr>
        <w:outlineLvl w:val="0"/>
      </w:pPr>
      <w:r>
        <w:rPr>
          <w:rFonts w:hint="eastAsia" w:ascii="宋体" w:hAnsi="宋体" w:cs="宋体"/>
          <w:szCs w:val="21"/>
        </w:rPr>
        <w:t xml:space="preserve">17.4 因不可抗力解除合同</w:t>
      </w:r>
      <w:r/>
    </w:p>
    <w:p>
      <w:pPr>
        <w:ind w:firstLine="420"/>
        <w:jc w:val="left"/>
        <w:spacing w:line="360" w:lineRule="auto"/>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60 </w:t>
      </w:r>
      <w:r>
        <w:rPr>
          <w:rFonts w:hint="eastAsia" w:ascii="宋体" w:hAnsi="宋体" w:cs="宋体"/>
          <w:szCs w:val="21"/>
        </w:rPr>
        <w:t xml:space="preserve">天内完成款项的支付。</w:t>
      </w:r>
      <w:r/>
    </w:p>
    <w:p>
      <w:pPr>
        <w:pStyle w:val="791"/>
        <w:spacing w:before="120" w:after="120"/>
        <w:rPr>
          <w:rFonts w:ascii="宋体" w:hAnsi="宋体" w:cs="宋体"/>
          <w:b w:val="0"/>
          <w:szCs w:val="21"/>
        </w:rPr>
      </w:pPr>
      <w:r/>
      <w:bookmarkStart w:id="593" w:name="_Toc351203650"/>
      <w:r>
        <w:rPr>
          <w:rFonts w:hint="eastAsia" w:ascii="宋体" w:hAnsi="宋体" w:cs="宋体"/>
          <w:b w:val="0"/>
          <w:szCs w:val="21"/>
        </w:rPr>
        <w:t xml:space="preserve">18. 保险</w:t>
      </w:r>
      <w:bookmarkEnd w:id="591"/>
      <w:r/>
      <w:bookmarkEnd w:id="593"/>
      <w:r/>
      <w:r/>
    </w:p>
    <w:p>
      <w:pPr>
        <w:ind w:firstLine="420"/>
        <w:spacing w:after="120" w:line="360" w:lineRule="auto"/>
        <w:rPr>
          <w:rFonts w:ascii="宋体" w:hAnsi="宋体" w:cs="宋体"/>
          <w:szCs w:val="21"/>
        </w:rPr>
      </w:pPr>
      <w:r>
        <w:rPr>
          <w:rFonts w:hint="eastAsia" w:ascii="宋体" w:hAnsi="宋体" w:cs="宋体"/>
          <w:szCs w:val="21"/>
        </w:rPr>
        <w:t xml:space="preserve">18.1 工程保险</w:t>
      </w:r>
      <w:r/>
    </w:p>
    <w:p>
      <w:pPr>
        <w:ind w:firstLine="420"/>
        <w:jc w:val="left"/>
        <w:spacing w:line="360" w:lineRule="auto"/>
        <w:rPr>
          <w:rFonts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  承担合同履行期间所有按规定投保的内容。承包人必须为从事危险作业的职工办理意外伤害保险  </w:t>
      </w:r>
      <w:r>
        <w:rPr>
          <w:rFonts w:hint="eastAsia" w:ascii="宋体" w:hAnsi="宋体" w:cs="宋体"/>
          <w:szCs w:val="21"/>
        </w:rPr>
        <w:t xml:space="preserve">。</w:t>
      </w:r>
      <w:r/>
    </w:p>
    <w:p>
      <w:pPr>
        <w:ind w:firstLine="420"/>
        <w:spacing w:after="120" w:line="360" w:lineRule="auto"/>
        <w:rPr>
          <w:rFonts w:ascii="宋体" w:hAnsi="宋体" w:cs="宋体"/>
          <w:szCs w:val="21"/>
        </w:rPr>
        <w:outlineLvl w:val="0"/>
      </w:pPr>
      <w:r>
        <w:rPr>
          <w:rFonts w:hint="eastAsia" w:ascii="宋体" w:hAnsi="宋体" w:cs="宋体"/>
          <w:szCs w:val="21"/>
        </w:rPr>
        <w:t xml:space="preserve">18.3 其他保险</w:t>
      </w:r>
      <w:r/>
    </w:p>
    <w:p>
      <w:pPr>
        <w:ind w:firstLine="420"/>
        <w:spacing w:line="400" w:lineRule="atLeast"/>
        <w:rPr>
          <w:rFonts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 承包人需为其施工现场的全部人员办理社会保险并支付保险费，包括其员工及为履行合同聘请的第三方的人员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是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18.7 通知义务</w:t>
      </w:r>
      <w:r/>
    </w:p>
    <w:p>
      <w:pPr>
        <w:jc w:val="left"/>
        <w:spacing w:line="360" w:lineRule="auto"/>
        <w:rPr>
          <w:rFonts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 按通用合同条款执行  </w:t>
      </w:r>
      <w:r>
        <w:rPr>
          <w:rFonts w:hint="eastAsia" w:ascii="宋体" w:hAnsi="宋体" w:cs="宋体"/>
          <w:szCs w:val="21"/>
        </w:rPr>
        <w:t xml:space="preserve">。</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r/>
    </w:p>
    <w:p>
      <w:pPr>
        <w:pStyle w:val="791"/>
        <w:spacing w:before="120" w:after="120"/>
        <w:rPr>
          <w:rFonts w:ascii="宋体" w:hAnsi="宋体" w:cs="宋体"/>
          <w:b w:val="0"/>
          <w:szCs w:val="21"/>
        </w:rPr>
      </w:pPr>
      <w:r/>
      <w:bookmarkStart w:id="594" w:name="_Toc351203651"/>
      <w:r>
        <w:rPr>
          <w:rFonts w:hint="eastAsia" w:ascii="宋体" w:hAnsi="宋体" w:cs="宋体"/>
          <w:b w:val="0"/>
          <w:szCs w:val="21"/>
        </w:rPr>
        <w:t xml:space="preserve">20. 争议解决</w:t>
      </w:r>
      <w:bookmarkEnd w:id="579"/>
      <w:r/>
      <w:bookmarkEnd w:id="580"/>
      <w:r/>
      <w:bookmarkEnd w:id="594"/>
      <w:r/>
      <w:r/>
    </w:p>
    <w:p>
      <w:pPr>
        <w:ind w:firstLine="420"/>
        <w:spacing w:after="120" w:line="360" w:lineRule="auto"/>
        <w:rPr>
          <w:rFonts w:ascii="宋体" w:hAnsi="宋体" w:cs="宋体"/>
          <w:szCs w:val="21"/>
        </w:rPr>
        <w:outlineLvl w:val="0"/>
      </w:pPr>
      <w:r>
        <w:rPr>
          <w:rFonts w:hint="eastAsia" w:ascii="宋体" w:hAnsi="宋体" w:cs="宋体"/>
          <w:szCs w:val="21"/>
        </w:rPr>
        <w:t xml:space="preserve">20.3 争</w:t>
      </w:r>
      <w:bookmarkEnd w:id="581"/>
      <w:r>
        <w:rPr>
          <w:rFonts w:hint="eastAsia" w:ascii="宋体" w:hAnsi="宋体" w:cs="宋体"/>
          <w:szCs w:val="21"/>
        </w:rPr>
        <w:t xml:space="preserve">议评审</w:t>
      </w:r>
      <w:r/>
    </w:p>
    <w:p>
      <w:pPr>
        <w:jc w:val="left"/>
        <w:spacing w:line="360" w:lineRule="auto"/>
        <w:rPr>
          <w:rFonts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60" w:lineRule="auto"/>
        <w:rPr>
          <w:rFonts w:ascii="宋体" w:hAnsi="宋体" w:cs="宋体"/>
          <w:szCs w:val="21"/>
        </w:rPr>
        <w:outlineLvl w:val="0"/>
      </w:pPr>
      <w:r>
        <w:rPr>
          <w:rFonts w:hint="eastAsia" w:ascii="宋体" w:hAnsi="宋体" w:cs="宋体"/>
          <w:szCs w:val="21"/>
        </w:rPr>
        <w:t xml:space="preserve">20.3.1 争议评审小组的确定</w:t>
      </w:r>
      <w:r/>
    </w:p>
    <w:p>
      <w:pPr>
        <w:ind w:firstLine="420"/>
        <w:jc w:val="left"/>
        <w:spacing w:line="360" w:lineRule="auto"/>
        <w:rPr>
          <w:rFonts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ascii="宋体" w:hAnsi="宋体" w:cs="宋体"/>
          <w:szCs w:val="21"/>
        </w:rPr>
        <w:outlineLvl w:val="0"/>
      </w:pPr>
      <w:r>
        <w:rPr>
          <w:rFonts w:hint="eastAsia" w:ascii="宋体" w:hAnsi="宋体" w:cs="宋体"/>
          <w:szCs w:val="21"/>
        </w:rPr>
        <w:t xml:space="preserve">20.3.2 争议评审小组的决定</w:t>
      </w:r>
      <w:r/>
    </w:p>
    <w:p>
      <w:pPr>
        <w:ind w:firstLine="420"/>
        <w:jc w:val="left"/>
        <w:spacing w:line="360" w:lineRule="auto"/>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after="120" w:line="360" w:lineRule="auto"/>
        <w:rPr>
          <w:rFonts w:ascii="宋体" w:hAnsi="宋体" w:cs="宋体"/>
          <w:szCs w:val="21"/>
        </w:rPr>
        <w:outlineLvl w:val="0"/>
      </w:pPr>
      <w:r>
        <w:rPr>
          <w:rFonts w:hint="eastAsia" w:ascii="宋体" w:hAnsi="宋体" w:cs="宋体"/>
          <w:szCs w:val="21"/>
        </w:rPr>
        <w:t xml:space="preserve">20.4仲裁或诉讼</w:t>
      </w:r>
      <w:bookmarkEnd w:id="582"/>
      <w:r/>
      <w:r/>
    </w:p>
    <w:p>
      <w:pPr>
        <w:ind w:firstLine="420"/>
        <w:spacing w:after="120" w:line="360" w:lineRule="auto"/>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w:t>
      </w:r>
      <w:r>
        <w:rPr>
          <w:rFonts w:hint="eastAsia" w:ascii="宋体" w:hAnsi="宋体" w:cs="宋体"/>
          <w:szCs w:val="21"/>
        </w:rPr>
        <w:t xml:space="preserve">种方式解决：</w:t>
      </w:r>
      <w:r/>
    </w:p>
    <w:p>
      <w:pPr>
        <w:ind w:firstLine="420"/>
        <w:jc w:val="left"/>
        <w:spacing w:line="360" w:lineRule="auto"/>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        </w:t>
      </w:r>
      <w:r>
        <w:rPr>
          <w:rFonts w:hint="eastAsia" w:ascii="宋体" w:hAnsi="宋体" w:cs="宋体"/>
          <w:szCs w:val="21"/>
        </w:rPr>
        <w:t xml:space="preserve">仲裁委员会申请仲裁；</w:t>
      </w:r>
      <w:r/>
    </w:p>
    <w:p>
      <w:pPr>
        <w:ind w:firstLine="420"/>
        <w:jc w:val="left"/>
        <w:spacing w:line="360" w:lineRule="auto"/>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盱眙县      </w:t>
      </w:r>
      <w:r>
        <w:rPr>
          <w:rFonts w:hint="eastAsia" w:ascii="宋体" w:hAnsi="宋体" w:cs="宋体"/>
          <w:szCs w:val="21"/>
        </w:rPr>
        <w:t xml:space="preserve">人民法院起诉。</w:t>
      </w:r>
      <w:bookmarkEnd w:id="583"/>
      <w:r/>
      <w:bookmarkEnd w:id="584"/>
      <w:r/>
      <w:bookmarkEnd w:id="585"/>
      <w:r/>
      <w:bookmarkEnd w:id="586"/>
      <w:r/>
      <w:bookmarkEnd w:id="587"/>
      <w:r/>
      <w:bookmarkEnd w:id="588"/>
      <w:r/>
      <w:r/>
    </w:p>
    <w:p>
      <w:pPr>
        <w:spacing w:after="120" w:line="320" w:lineRule="exact"/>
        <w:rPr>
          <w:rFonts w:ascii="宋体" w:hAnsi="宋体" w:cs="宋体"/>
          <w:szCs w:val="21"/>
          <w:u w:val="single"/>
        </w:rPr>
      </w:pPr>
      <w:r>
        <w:rPr>
          <w:rFonts w:hint="eastAsia" w:ascii="宋体" w:hAnsi="宋体" w:cs="宋体"/>
          <w:bCs/>
          <w:szCs w:val="21"/>
        </w:rPr>
        <w:t xml:space="preserve">21</w:t>
      </w:r>
      <w:r>
        <w:rPr>
          <w:rFonts w:hint="eastAsia" w:ascii="宋体" w:hAnsi="宋体" w:cs="宋体"/>
          <w:szCs w:val="21"/>
          <w:u w:val="single"/>
        </w:rPr>
        <w:t xml:space="preserve">.补充条款</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21.1本合同实施过程中，所有应由承包人负责又需发包人派驻代表/监理审批或确认的事情均不能免除或减轻承包人应负的合同责任。</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21.2发包方或审计局委托的审计单位出具审计报告时，如果核减金额超出送审金额的5%时，超出部分的效益费由承包人承担，如果核减金额超出送审金额的1</w:t>
      </w:r>
      <w:r>
        <w:rPr>
          <w:rFonts w:ascii="宋体" w:hAnsi="宋体" w:cs="宋体"/>
          <w:szCs w:val="21"/>
          <w:u w:val="single"/>
        </w:rPr>
        <w:t xml:space="preserve">0</w:t>
      </w:r>
      <w:r>
        <w:rPr>
          <w:rFonts w:hint="eastAsia" w:ascii="宋体" w:hAnsi="宋体" w:cs="宋体"/>
          <w:szCs w:val="21"/>
          <w:u w:val="single"/>
        </w:rPr>
        <w:t xml:space="preserve">%时，所有审计费均由承包人承担。</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21.3在付进度款时，承包人必须保证专款专用，若发现有擅自挪用资金的情况，发包人将有权无条件地解除合同，因此而造成的一切损失由承包人承担。</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21.4承包人应按照政府相关规定，建立健全的雇员工资发放和劳动保障制度，并及时发放雇员工资，如造成民工上访及其它突发事件或公共事件给发包人造成不良社会影响的或引发纠纷的，承包人自愿接受人民币30000～50000元/次的违约金（从工程款或履约保证</w:t>
      </w:r>
      <w:r>
        <w:rPr>
          <w:rFonts w:hint="eastAsia" w:ascii="宋体" w:hAnsi="宋体" w:cs="宋体"/>
          <w:szCs w:val="21"/>
          <w:u w:val="single"/>
        </w:rPr>
        <w:t xml:space="preserve">金中扣除），并接受发包人暂停承包人1年期间参加发包人招标项目投标资格的处罚，同时承包人接受上级行政主管部门依照有关规定作出的其它处罚决定。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由此给发包人所造成的连带法律责任和经济损失，情节严重的，发包人有权单方面解除合同取消承包人承包资格。</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21.5对承包人因违约应支付的违约金，发包人有权从履约保证金中及时扣除，且承包人需及时重新补足履约保证金，或发包人有权从当期节点付款时扣除。</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21.6 本项目工程检测费用由发包人承担。如因质量不合格导致重复检测的费用由承包人承担。</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21.7  一般变更，工程竣工由审计部门审计，重大变更重新签订补充协议，具体要求按补充协议执行。</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21.8 竣工验收后承包人必须在业主要求的时间内对验收中提出的问题进行整改，否则将按工期延误处罚。</w:t>
      </w:r>
      <w:r/>
    </w:p>
    <w:p>
      <w:pPr>
        <w:pStyle w:val="1173"/>
        <w:ind w:firstLine="420"/>
        <w:jc w:val="left"/>
        <w:rPr>
          <w:rFonts w:ascii="宋体" w:hAnsi="宋体" w:cs="宋体"/>
          <w:szCs w:val="21"/>
          <w:u w:val="single"/>
        </w:rPr>
      </w:pPr>
      <w:r>
        <w:rPr>
          <w:rFonts w:hint="eastAsia" w:ascii="宋体" w:hAnsi="宋体" w:cs="宋体"/>
          <w:szCs w:val="21"/>
          <w:u w:val="single"/>
        </w:rPr>
        <w:t xml:space="preserve">21.9 因拆除修复等出现工程量增减情况，必须及时通知建设、监理、审计单位现场签证。</w:t>
      </w:r>
      <w:r/>
    </w:p>
    <w:p>
      <w:pPr>
        <w:pStyle w:val="1173"/>
        <w:ind w:firstLine="420"/>
        <w:jc w:val="left"/>
        <w:rPr>
          <w:rFonts w:ascii="宋体" w:hAnsi="宋体" w:cs="宋体"/>
          <w:szCs w:val="21"/>
          <w:u w:val="single"/>
        </w:rPr>
      </w:pPr>
      <w:r>
        <w:rPr>
          <w:rFonts w:hint="eastAsia" w:ascii="宋体" w:hAnsi="宋体" w:cs="宋体"/>
          <w:szCs w:val="21"/>
          <w:u w:val="single"/>
        </w:rPr>
        <w:t xml:space="preserve">21</w:t>
      </w:r>
      <w:r>
        <w:rPr>
          <w:rFonts w:hint="eastAsia" w:ascii="宋体" w:hAnsi="宋体" w:cs="宋体"/>
          <w:szCs w:val="21"/>
          <w:u w:val="single"/>
        </w:rPr>
        <w:t xml:space="preserve">.10关于签证、变更：a、现场发生工程变更签证时，承包人将工程变更签证报监理组初审（如需现场计量，监理单位应提前24小时通知项目代表、建设单位人员到场）；甲方根据监理工程师审核意见，对所报资料进行审核，并按审批权限签署意见报相关领导或经审计单位审计。b、签证单位必须有发包人代表、监理工程师、承包人的签章，签证单必须明确签证的原因、位置、尺寸、数量、材料及签证时间，在签署意见时，各单位应明确签证意见，不得出现“情况属实，以XX单位意见为准”等类似签证意见。C、临时用工签证单上需注明工作内容、工作量及工作时间。</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21.11其他约定：1、有下列行为的发包人有权解除协议，并扣除履约保证金，缴纳风险保证金的一并扣除，承包人按照本合同专用条款16.2.3支付违约金，对发包人造成损失的发包人有权进行索赔：</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1）发包人在无违约责任的情况下，承包人擅自一周停工的，发包人有权单方面解除合同或安排其他施工队伍进场施工，施工费用从承包人工程款中扣除。如承包人擅自停工对发包人造成的损失，发包人有权追偿。</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（2）、承包人施工进度缓慢或消极怠工，发包人或监理人认为承包人无法在合同工期内完成，发包人有权另行安排施工队进场施工，施工费用从承包人工程款中扣除。</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（3）、承包人必须服从现场发包人现场代表、监理人的调解或指挥，不得野蛮施工。如三次警告无效后，发包人有权单方面解除合同。</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（4）、承包人不得以任何理由煽动施工人员攻击公务人员或行政机关，如有发现发包人可以单方面解除合同。</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2、承包人必须严格按照设计文件的要求进行施工，所用的材料必须符合相关设计及规范要求，严禁使用劣质产品，如发现必须无条件返工。并处罚 20000 元/次。</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3、承包人对于发包人正式发出的变更、签证，应及时、完整地执行，并保证工程质量和进度的要求；发包人应按照变更、签证的内容及其完成情况及时审核。发包人、承包人双方都应设置变更、签证事项的单据交付记录，交付对方单据时应要求对方签收，接收方不得拒签。</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4、关于变更、签证计价及结算的约定：工程竣工由审计部门审计，在竣工审计结束后进行支付，期间不予支付变更、签证费用。</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5、合同及其附件中涉及的相关经济处罚，发包人签字盖章生效，不需承包人及监理签字确认。</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6、所有往来文件必须采用 A4 纸打印，手写的一律视为无效文件（人员签名除外）。</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7、承包人在施工时要对地下管线进行保护，因地下管线保护不力所造成的一切损失均由承包人承担。</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8、在施工过程中，如遇阻工承包人需积极配合协调。对此造成的工程延误，由承包人书面向发包人申请，发包人批准后，方可对延误的工期给予顺延，但费用不予索赔。如发包人要求承包人继续施工的承包人应积极配合施工，如承包人不予施工的按照无故停工处理。</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9、垃圾清运（含生活垃圾）的运距、行政政策性收费均由承包人在投标时自主报价，如承包人未报价，视为给予的让利行为，发包人在结算时不予承担该项费用。</w:t>
      </w:r>
      <w:r/>
    </w:p>
    <w:p>
      <w:pPr>
        <w:ind w:firstLine="420"/>
        <w:jc w:val="left"/>
        <w:spacing w:line="320" w:lineRule="exact"/>
        <w:rPr>
          <w:rFonts w:ascii="宋体" w:hAnsi="宋体" w:cs="宋体"/>
          <w:szCs w:val="21"/>
          <w:u w:val="single"/>
        </w:rPr>
      </w:pPr>
      <w:r>
        <w:rPr>
          <w:rFonts w:hint="eastAsia" w:ascii="宋体" w:hAnsi="宋体" w:cs="宋体"/>
          <w:szCs w:val="21"/>
          <w:u w:val="single"/>
        </w:rPr>
        <w:t xml:space="preserve">10、因承包人在施工过程中造成他人经济损失及人身损失由承包人自行承担。</w:t>
      </w:r>
      <w:r/>
    </w:p>
    <w:p>
      <w:pPr>
        <w:ind w:firstLine="420"/>
        <w:jc w:val="left"/>
        <w:spacing w:line="320" w:lineRule="exact"/>
        <w:rPr>
          <w:rFonts w:hint="eastAsia" w:ascii="宋体" w:hAnsi="宋体" w:cs="宋体"/>
          <w:szCs w:val="21"/>
          <w:u w:val="single"/>
          <w:lang w:val="en-US" w:eastAsia="zh-CN"/>
        </w:rPr>
      </w:pPr>
      <w:r>
        <w:rPr>
          <w:rFonts w:hint="eastAsia" w:ascii="宋体" w:hAnsi="宋体" w:cs="宋体"/>
          <w:szCs w:val="21"/>
          <w:u w:val="single"/>
        </w:rPr>
        <w:t xml:space="preserve">11、承包人在收到发包人单独解除协议通知单后，应积极配合发包人进行已完成并经合格的工作量结算工作。结算工作量的单位由甲乙双方、监理单位、审计单位组成。现场清理工作需在 7 个日历天内完成，并退场。如承包人有异议可向工程所在地诉。如承包人拒不退场或阻扰发包人安排的其他施工队伍进场施工的，延迟退场或阻扰其他单位施工的按5万元每天进行处罚，同时发包人可以向工程所在地诉。本项目中如有罚则不一致的，按重则执</w:t>
      </w:r>
      <w:r>
        <w:rPr>
          <w:rFonts w:hint="eastAsia" w:ascii="宋体" w:hAnsi="宋体" w:cs="宋体"/>
          <w:szCs w:val="21"/>
          <w:u w:val="single"/>
          <w:lang w:val="en-US" w:eastAsia="zh-CN"/>
        </w:rPr>
        <w:t xml:space="preserve">行。</w:t>
      </w:r>
      <w:r/>
    </w:p>
    <w:p>
      <w:pPr>
        <w:jc w:val="left"/>
        <w:spacing w:line="320" w:lineRule="exact"/>
        <w:rPr>
          <w:rFonts w:hint="eastAsia" w:ascii="宋体" w:hAnsi="宋体" w:cs="宋体"/>
          <w:szCs w:val="21"/>
          <w:u w:val="single"/>
          <w:lang w:val="en-US" w:eastAsia="zh-CN"/>
        </w:rPr>
      </w:pPr>
      <w:r>
        <w:rPr>
          <w:rFonts w:hint="eastAsia" w:ascii="宋体" w:hAnsi="宋体" w:cs="宋体"/>
          <w:szCs w:val="21"/>
          <w:u w:val="single"/>
          <w:lang w:val="en-US" w:eastAsia="zh-CN"/>
        </w:rPr>
      </w:r>
      <w:r/>
    </w:p>
    <w:p>
      <w:pPr>
        <w:ind w:firstLine="420"/>
        <w:spacing w:line="360" w:lineRule="auto"/>
        <w:rPr>
          <w:rFonts w:ascii="宋体" w:hAnsi="宋体" w:cs="宋体"/>
          <w:szCs w:val="21"/>
          <w:u w:val="single"/>
        </w:rPr>
      </w:pPr>
      <w:r>
        <w:rPr>
          <w:rFonts w:hint="eastAsia" w:ascii="宋体" w:hAnsi="宋体" w:cs="宋体"/>
          <w:szCs w:val="21"/>
        </w:rPr>
        <w:t xml:space="preserve">发包人：  (公章)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 承包人：(公章)</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lang w:val="en-US" w:eastAsia="zh-CN"/>
        </w:rPr>
        <w:t xml:space="preserve">               </w:t>
      </w:r>
      <w:r>
        <w:rPr>
          <w:rFonts w:hint="eastAsia" w:ascii="宋体" w:hAnsi="宋体" w:cs="宋体"/>
          <w:szCs w:val="21"/>
        </w:rPr>
        <w:t xml:space="preserve">法定代表人或其委托代理人：</w:t>
      </w:r>
      <w:r/>
    </w:p>
    <w:p>
      <w:pPr>
        <w:ind w:firstLine="420"/>
        <w:spacing w:line="360" w:lineRule="auto"/>
        <w:rPr>
          <w:rFonts w:hint="eastAsia" w:ascii="宋体" w:hAnsi="宋体" w:cs="宋体"/>
          <w:szCs w:val="21"/>
          <w:u w:val="single"/>
          <w:lang w:val="en-US" w:eastAsia="zh-CN"/>
        </w:rPr>
        <w:sectPr>
          <w:footerReference w:type="default" r:id="rId12"/>
          <w:footerReference w:type="first" r:id="rId13"/>
          <w:footnotePr/>
          <w:endnotePr/>
          <w:type w:val="nextPage"/>
          <w:pgSz w:w="11906" w:h="16838" w:orient="portrait"/>
          <w:pgMar w:top="1304" w:right="1531" w:bottom="1304" w:left="1531" w:header="851" w:footer="992" w:gutter="0"/>
          <w:cols w:num="1" w:sep="0" w:space="720" w:equalWidth="1"/>
          <w:docGrid w:linePitch="360"/>
          <w:titlePg/>
        </w:sectPr>
      </w:pPr>
      <w:r>
        <w:rPr>
          <w:rFonts w:hint="eastAsia" w:ascii="宋体" w:hAnsi="宋体" w:cs="宋体"/>
          <w:szCs w:val="21"/>
        </w:rPr>
        <w:t xml:space="preserve">（签名）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（签名）</w:t>
      </w:r>
      <w:r>
        <w:rPr>
          <w:rFonts w:hint="eastAsia" w:ascii="宋体" w:hAnsi="宋体" w:cs="宋体"/>
          <w:szCs w:val="21"/>
          <w:u w:val="single"/>
        </w:rPr>
        <w:t xml:space="preserve">       </w:t>
      </w:r>
      <w:r/>
    </w:p>
    <w:p>
      <w:pPr>
        <w:pStyle w:val="1173"/>
        <w:jc w:val="both"/>
        <w:rPr>
          <w:rFonts w:ascii="Times New Roman" w:hAnsi="Times New Roman" w:eastAsia="华文中宋"/>
          <w:b/>
          <w:sz w:val="52"/>
          <w:szCs w:val="52"/>
        </w:rPr>
      </w:pPr>
      <w:r>
        <w:rPr>
          <w:rFonts w:ascii="Times New Roman" w:hAnsi="Times New Roman" w:eastAsia="华文中宋"/>
          <w:b/>
          <w:sz w:val="52"/>
          <w:szCs w:val="52"/>
        </w:rPr>
      </w:r>
      <w:r/>
    </w:p>
    <w:p>
      <w:pPr>
        <w:pStyle w:val="817"/>
        <w:ind w:left="0" w:firstLine="0"/>
        <w:spacing w:line="440" w:lineRule="exact"/>
        <w:rPr>
          <w:rFonts w:ascii="宋体" w:cs="宋体"/>
          <w:b/>
          <w:bCs/>
          <w:sz w:val="28"/>
          <w:szCs w:val="32"/>
        </w:rPr>
      </w:pPr>
      <w:r/>
      <w:bookmarkStart w:id="595" w:name="_Toc351203652"/>
      <w:r>
        <w:rPr>
          <w:rFonts w:hint="eastAsia" w:ascii="宋体" w:hAnsi="宋体" w:cs="宋体"/>
          <w:b/>
          <w:bCs/>
          <w:sz w:val="28"/>
          <w:szCs w:val="32"/>
        </w:rPr>
        <w:t xml:space="preserve">附件</w:t>
      </w:r>
      <w:r>
        <w:rPr>
          <w:rFonts w:ascii="宋体" w:hAnsi="宋体" w:cs="宋体"/>
          <w:b/>
          <w:bCs/>
          <w:sz w:val="28"/>
          <w:szCs w:val="32"/>
        </w:rPr>
        <w:t xml:space="preserve">1</w:t>
      </w:r>
      <w:r>
        <w:rPr>
          <w:rFonts w:hint="eastAsia" w:ascii="宋体" w:hAnsi="宋体" w:cs="宋体"/>
          <w:b/>
          <w:bCs/>
          <w:sz w:val="28"/>
          <w:szCs w:val="32"/>
        </w:rPr>
        <w:t xml:space="preserve">：</w:t>
      </w:r>
      <w:r/>
    </w:p>
    <w:p>
      <w:pPr>
        <w:pStyle w:val="817"/>
        <w:jc w:val="center"/>
        <w:spacing w:after="240" w:line="440" w:lineRule="exact"/>
        <w:rPr>
          <w:rFonts w:ascii="宋体" w:cs="宋体"/>
          <w:b/>
          <w:bCs/>
          <w:sz w:val="28"/>
          <w:szCs w:val="32"/>
        </w:rPr>
      </w:pPr>
      <w:r>
        <w:rPr>
          <w:rFonts w:hint="eastAsia" w:ascii="宋体" w:hAnsi="宋体" w:cs="宋体"/>
          <w:b/>
          <w:bCs/>
          <w:sz w:val="28"/>
          <w:szCs w:val="32"/>
        </w:rPr>
        <w:t xml:space="preserve">建设工程廉政责任书</w:t>
      </w:r>
      <w:r/>
    </w:p>
    <w:p>
      <w:pPr>
        <w:ind w:firstLine="480"/>
        <w:spacing w:line="440" w:lineRule="exact"/>
        <w:rPr>
          <w:rFonts w:ascii="宋体" w:cs="宋体"/>
          <w:sz w:val="21"/>
          <w:szCs w:val="21"/>
          <w:u w:val="single"/>
        </w:rPr>
      </w:pPr>
      <w:r>
        <w:rPr>
          <w:rFonts w:hint="eastAsia" w:ascii="宋体" w:hAnsi="宋体" w:cs="宋体"/>
          <w:sz w:val="21"/>
          <w:szCs w:val="21"/>
        </w:rPr>
        <w:t xml:space="preserve">发包人（全称）：</w:t>
      </w:r>
      <w:r/>
    </w:p>
    <w:p>
      <w:pPr>
        <w:ind w:firstLine="480"/>
        <w:spacing w:line="440" w:lineRule="exact"/>
        <w:rPr>
          <w:rFonts w:ascii="宋体" w:cs="宋体"/>
          <w:sz w:val="21"/>
          <w:szCs w:val="21"/>
          <w:u w:val="single"/>
        </w:rPr>
      </w:pPr>
      <w:r>
        <w:rPr>
          <w:rFonts w:hint="eastAsia" w:ascii="宋体" w:hAnsi="宋体" w:cs="宋体"/>
          <w:sz w:val="21"/>
          <w:szCs w:val="21"/>
        </w:rPr>
        <w:t xml:space="preserve">承包人（全称）：</w:t>
      </w:r>
      <w:r/>
    </w:p>
    <w:p>
      <w:pPr>
        <w:ind w:firstLine="480"/>
        <w:spacing w:line="440" w:lineRule="exact"/>
        <w:rPr>
          <w:rFonts w:ascii="宋体" w:cs="宋体"/>
          <w:sz w:val="21"/>
          <w:szCs w:val="21"/>
        </w:rPr>
      </w:pPr>
      <w:r>
        <w:rPr>
          <w:rFonts w:hint="eastAsia" w:ascii="宋体" w:hAnsi="宋体" w:cs="宋体"/>
          <w:sz w:val="21"/>
          <w:szCs w:val="21"/>
        </w:rPr>
        <w:t xml:space="preserve">在</w:t>
      </w:r>
      <w:r>
        <w:rPr>
          <w:rFonts w:hint="eastAsia" w:ascii="宋体" w:hAnsi="宋体" w:cs="宋体"/>
          <w:sz w:val="21"/>
          <w:szCs w:val="21"/>
          <w:u w:val="single"/>
        </w:rPr>
        <w:t xml:space="preserve">       工程项目</w:t>
      </w:r>
      <w:r>
        <w:rPr>
          <w:rFonts w:hint="eastAsia" w:ascii="宋体" w:hAnsi="宋体" w:cs="宋体"/>
          <w:sz w:val="21"/>
          <w:szCs w:val="21"/>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80"/>
        <w:spacing w:line="440" w:lineRule="exact"/>
        <w:rPr>
          <w:rFonts w:ascii="宋体" w:cs="宋体"/>
          <w:sz w:val="21"/>
          <w:szCs w:val="21"/>
        </w:rPr>
      </w:pPr>
      <w:r>
        <w:rPr>
          <w:rFonts w:hint="eastAsia" w:ascii="宋体" w:hAnsi="宋体" w:cs="宋体"/>
          <w:sz w:val="21"/>
          <w:szCs w:val="21"/>
        </w:rPr>
        <w:t xml:space="preserve">一、双方的责任</w:t>
      </w:r>
      <w:r/>
    </w:p>
    <w:p>
      <w:pPr>
        <w:ind w:firstLine="480"/>
        <w:spacing w:line="440" w:lineRule="exact"/>
        <w:rPr>
          <w:rFonts w:ascii="宋体" w:cs="宋体"/>
          <w:sz w:val="21"/>
          <w:szCs w:val="21"/>
        </w:rPr>
      </w:pPr>
      <w:r>
        <w:rPr>
          <w:rFonts w:ascii="宋体" w:hAnsi="宋体" w:cs="宋体"/>
          <w:sz w:val="21"/>
          <w:szCs w:val="21"/>
        </w:rPr>
        <w:t xml:space="preserve">1.1</w:t>
      </w:r>
      <w:r>
        <w:rPr>
          <w:rFonts w:hint="eastAsia" w:ascii="宋体" w:hAnsi="宋体" w:cs="宋体"/>
          <w:sz w:val="21"/>
          <w:szCs w:val="21"/>
        </w:rPr>
        <w:t xml:space="preserve">应严格遵守国家关于建设工程的有关法律、法规，相关政策，以及廉政建设的各项规定。</w:t>
      </w:r>
      <w:r/>
    </w:p>
    <w:p>
      <w:pPr>
        <w:ind w:firstLine="480"/>
        <w:spacing w:line="440" w:lineRule="exact"/>
        <w:rPr>
          <w:rFonts w:ascii="宋体" w:cs="宋体"/>
          <w:sz w:val="21"/>
          <w:szCs w:val="21"/>
        </w:rPr>
      </w:pPr>
      <w:r>
        <w:rPr>
          <w:rFonts w:ascii="宋体" w:hAnsi="宋体" w:cs="宋体"/>
          <w:sz w:val="21"/>
          <w:szCs w:val="21"/>
        </w:rPr>
        <w:t xml:space="preserve">1.2</w:t>
      </w:r>
      <w:r>
        <w:rPr>
          <w:rFonts w:hint="eastAsia" w:ascii="宋体" w:hAnsi="宋体" w:cs="宋体"/>
          <w:sz w:val="21"/>
          <w:szCs w:val="21"/>
        </w:rPr>
        <w:t xml:space="preserve">严格执行建设工程合同文件，自觉按合同办事。</w:t>
      </w:r>
      <w:r/>
    </w:p>
    <w:p>
      <w:pPr>
        <w:ind w:firstLine="480"/>
        <w:spacing w:line="440" w:lineRule="exact"/>
        <w:rPr>
          <w:rFonts w:ascii="宋体" w:cs="宋体"/>
          <w:sz w:val="21"/>
          <w:szCs w:val="21"/>
        </w:rPr>
      </w:pPr>
      <w:r>
        <w:rPr>
          <w:rFonts w:ascii="宋体" w:hAnsi="宋体" w:cs="宋体"/>
          <w:sz w:val="21"/>
          <w:szCs w:val="21"/>
        </w:rPr>
        <w:t xml:space="preserve">1.3</w:t>
      </w:r>
      <w:r>
        <w:rPr>
          <w:rFonts w:hint="eastAsia" w:ascii="宋体" w:hAnsi="宋体" w:cs="宋体"/>
          <w:sz w:val="21"/>
          <w:szCs w:val="21"/>
        </w:rPr>
        <w:t xml:space="preserve">各项活动必须坚持公开、公平、公正、诚信、透明的原则</w:t>
      </w:r>
      <w:r>
        <w:rPr>
          <w:rFonts w:ascii="宋体" w:hAnsi="宋体" w:cs="宋体"/>
          <w:sz w:val="21"/>
          <w:szCs w:val="21"/>
        </w:rPr>
        <w:t xml:space="preserve">(</w:t>
      </w:r>
      <w:r>
        <w:rPr>
          <w:rFonts w:hint="eastAsia" w:ascii="宋体" w:hAnsi="宋体" w:cs="宋体"/>
          <w:sz w:val="21"/>
          <w:szCs w:val="21"/>
        </w:rPr>
        <w:t xml:space="preserve">除法律法规另有规定者外</w:t>
      </w:r>
      <w:r>
        <w:rPr>
          <w:rFonts w:ascii="宋体" w:hAnsi="宋体" w:cs="宋体"/>
          <w:sz w:val="21"/>
          <w:szCs w:val="21"/>
        </w:rPr>
        <w:t xml:space="preserve">)</w:t>
      </w:r>
      <w:r>
        <w:rPr>
          <w:rFonts w:hint="eastAsia" w:ascii="宋体" w:hAnsi="宋体" w:cs="宋体"/>
          <w:sz w:val="21"/>
          <w:szCs w:val="21"/>
        </w:rPr>
        <w:t xml:space="preserve">，不得为获取不正当的利益，损害国家、集体和对方利益，不得违反建设工程管理的规章制度。</w:t>
      </w:r>
      <w:r/>
    </w:p>
    <w:p>
      <w:pPr>
        <w:ind w:firstLine="480"/>
        <w:spacing w:line="440" w:lineRule="exact"/>
        <w:rPr>
          <w:rFonts w:ascii="宋体" w:cs="宋体"/>
          <w:sz w:val="21"/>
          <w:szCs w:val="21"/>
        </w:rPr>
      </w:pPr>
      <w:r>
        <w:rPr>
          <w:rFonts w:ascii="宋体" w:hAnsi="宋体" w:cs="宋体"/>
          <w:sz w:val="21"/>
          <w:szCs w:val="21"/>
        </w:rPr>
        <w:t xml:space="preserve">1.4</w:t>
      </w:r>
      <w:r>
        <w:rPr>
          <w:rFonts w:hint="eastAsia" w:ascii="宋体" w:hAnsi="宋体" w:cs="宋体"/>
          <w:sz w:val="21"/>
          <w:szCs w:val="21"/>
        </w:rPr>
        <w:t xml:space="preserve">发现对方在业务活动中有违规、违纪、违法行为的，应及时提醒对方，情节严重的，应向其上级主管部门或纪检监察、司法等有关机关举报。</w:t>
      </w:r>
      <w:r/>
    </w:p>
    <w:p>
      <w:pPr>
        <w:ind w:firstLine="480"/>
        <w:spacing w:line="440" w:lineRule="exact"/>
        <w:rPr>
          <w:rFonts w:ascii="宋体" w:cs="宋体"/>
          <w:sz w:val="21"/>
          <w:szCs w:val="21"/>
        </w:rPr>
      </w:pPr>
      <w:r>
        <w:rPr>
          <w:rFonts w:hint="eastAsia" w:ascii="宋体" w:hAnsi="宋体" w:cs="宋体"/>
          <w:sz w:val="21"/>
          <w:szCs w:val="21"/>
        </w:rPr>
        <w:t xml:space="preserve">二、发包人责任</w:t>
      </w:r>
      <w:r/>
    </w:p>
    <w:p>
      <w:pPr>
        <w:ind w:firstLine="480"/>
        <w:spacing w:line="440" w:lineRule="exact"/>
        <w:rPr>
          <w:rFonts w:ascii="宋体" w:cs="宋体"/>
          <w:sz w:val="21"/>
          <w:szCs w:val="21"/>
        </w:rPr>
      </w:pPr>
      <w:r>
        <w:rPr>
          <w:rFonts w:hint="eastAsia" w:ascii="宋体" w:hAnsi="宋体" w:cs="宋体"/>
          <w:sz w:val="21"/>
          <w:szCs w:val="21"/>
        </w:rPr>
        <w:t xml:space="preserve">发包人的领导和从事该建设工程项目的工作人员，在工程建设的事前、事中、事后应遵守以下规定：</w:t>
      </w:r>
      <w:r/>
    </w:p>
    <w:p>
      <w:pPr>
        <w:ind w:firstLine="480"/>
        <w:spacing w:line="440" w:lineRule="exact"/>
        <w:rPr>
          <w:rFonts w:ascii="宋体" w:cs="宋体"/>
          <w:sz w:val="21"/>
          <w:szCs w:val="21"/>
        </w:rPr>
      </w:pPr>
      <w:r>
        <w:rPr>
          <w:rFonts w:ascii="宋体" w:hAnsi="宋体" w:cs="宋体"/>
          <w:sz w:val="21"/>
          <w:szCs w:val="21"/>
        </w:rPr>
        <w:t xml:space="preserve">2.1</w:t>
      </w:r>
      <w:r>
        <w:rPr>
          <w:rFonts w:hint="eastAsia" w:ascii="宋体" w:hAnsi="宋体" w:cs="宋体"/>
          <w:sz w:val="21"/>
          <w:szCs w:val="21"/>
        </w:rPr>
        <w:t xml:space="preserve">不得向承包人和相关单位索要或接受回扣、礼金、有价证券、贵重物品和好处费、感谢费等。</w:t>
      </w:r>
      <w:r/>
    </w:p>
    <w:p>
      <w:pPr>
        <w:ind w:firstLine="480"/>
        <w:spacing w:line="440" w:lineRule="exact"/>
        <w:rPr>
          <w:rFonts w:ascii="宋体" w:cs="宋体"/>
          <w:sz w:val="21"/>
          <w:szCs w:val="21"/>
        </w:rPr>
      </w:pPr>
      <w:r>
        <w:rPr>
          <w:rFonts w:ascii="宋体" w:hAnsi="宋体" w:cs="宋体"/>
          <w:sz w:val="21"/>
          <w:szCs w:val="21"/>
        </w:rPr>
        <w:t xml:space="preserve">2.2</w:t>
      </w:r>
      <w:r>
        <w:rPr>
          <w:rFonts w:hint="eastAsia" w:ascii="宋体" w:hAnsi="宋体" w:cs="宋体"/>
          <w:sz w:val="21"/>
          <w:szCs w:val="21"/>
        </w:rPr>
        <w:t xml:space="preserve">不得在承包人和相关单位报销任何应由发包人或个人支付的费用。</w:t>
      </w:r>
      <w:r/>
    </w:p>
    <w:p>
      <w:pPr>
        <w:ind w:firstLine="480"/>
        <w:spacing w:line="440" w:lineRule="exact"/>
        <w:rPr>
          <w:rFonts w:ascii="宋体" w:cs="宋体"/>
          <w:sz w:val="21"/>
          <w:szCs w:val="21"/>
        </w:rPr>
      </w:pPr>
      <w:r>
        <w:rPr>
          <w:rFonts w:ascii="宋体" w:hAnsi="宋体" w:cs="宋体"/>
          <w:sz w:val="21"/>
          <w:szCs w:val="21"/>
        </w:rPr>
        <w:t xml:space="preserve">2.3</w:t>
      </w:r>
      <w:r>
        <w:rPr>
          <w:rFonts w:hint="eastAsia" w:ascii="宋体" w:hAnsi="宋体" w:cs="宋体"/>
          <w:sz w:val="21"/>
          <w:szCs w:val="21"/>
        </w:rPr>
        <w:t xml:space="preserve">不得要求、暗示或接受承包人和相关单位为个人装修住房、婚丧嫁娶、配偶子女的工作安排以及出国</w:t>
      </w:r>
      <w:r>
        <w:rPr>
          <w:rFonts w:ascii="宋体" w:hAnsi="宋体" w:cs="宋体"/>
          <w:sz w:val="21"/>
          <w:szCs w:val="21"/>
        </w:rPr>
        <w:t xml:space="preserve">(</w:t>
      </w:r>
      <w:r>
        <w:rPr>
          <w:rFonts w:hint="eastAsia" w:ascii="宋体" w:hAnsi="宋体" w:cs="宋体"/>
          <w:sz w:val="21"/>
          <w:szCs w:val="21"/>
        </w:rPr>
        <w:t xml:space="preserve">境</w:t>
      </w:r>
      <w:r>
        <w:rPr>
          <w:rFonts w:ascii="宋体" w:hAnsi="宋体" w:cs="宋体"/>
          <w:sz w:val="21"/>
          <w:szCs w:val="21"/>
        </w:rPr>
        <w:t xml:space="preserve">)</w:t>
      </w:r>
      <w:r>
        <w:rPr>
          <w:rFonts w:hint="eastAsia" w:ascii="宋体" w:hAnsi="宋体" w:cs="宋体"/>
          <w:sz w:val="21"/>
          <w:szCs w:val="21"/>
        </w:rPr>
        <w:t xml:space="preserve">、旅游等提供方便。</w:t>
      </w:r>
      <w:r/>
    </w:p>
    <w:p>
      <w:pPr>
        <w:ind w:firstLine="480"/>
        <w:spacing w:line="440" w:lineRule="exact"/>
        <w:rPr>
          <w:rFonts w:ascii="宋体" w:cs="宋体"/>
          <w:sz w:val="21"/>
          <w:szCs w:val="21"/>
        </w:rPr>
      </w:pPr>
      <w:r>
        <w:rPr>
          <w:rFonts w:ascii="宋体" w:hAnsi="宋体" w:cs="宋体"/>
          <w:sz w:val="21"/>
          <w:szCs w:val="21"/>
        </w:rPr>
        <w:t xml:space="preserve">2.4</w:t>
      </w:r>
      <w:r>
        <w:rPr>
          <w:rFonts w:hint="eastAsia" w:ascii="宋体" w:hAnsi="宋体" w:cs="宋体"/>
          <w:sz w:val="21"/>
          <w:szCs w:val="21"/>
        </w:rPr>
        <w:t xml:space="preserve">不得参加有可能影响公正执行公务的承包人和相关单位的宴请、健身、娱乐等活动。</w:t>
      </w:r>
      <w:r/>
    </w:p>
    <w:p>
      <w:pPr>
        <w:ind w:firstLine="480"/>
        <w:spacing w:line="440" w:lineRule="exact"/>
        <w:rPr>
          <w:rFonts w:ascii="宋体" w:cs="宋体"/>
          <w:sz w:val="21"/>
          <w:szCs w:val="21"/>
        </w:rPr>
      </w:pPr>
      <w:r>
        <w:rPr>
          <w:rFonts w:ascii="宋体" w:hAnsi="宋体" w:cs="宋体"/>
          <w:sz w:val="21"/>
          <w:szCs w:val="21"/>
        </w:rPr>
        <w:t xml:space="preserve">2.5</w:t>
      </w:r>
      <w:r>
        <w:rPr>
          <w:rFonts w:hint="eastAsia" w:ascii="宋体" w:hAnsi="宋体" w:cs="宋体"/>
          <w:sz w:val="21"/>
          <w:szCs w:val="21"/>
        </w:rPr>
        <w:t xml:space="preserve">不得向承包人和相关单位介绍或为配偶、子女、亲属参与同发包人工程建设管理合同有关的业务活动；不得以任何理由要求承包人和相关单位使用某种产品、材料和设备。</w:t>
      </w:r>
      <w:r/>
    </w:p>
    <w:p>
      <w:pPr>
        <w:ind w:firstLine="480"/>
        <w:spacing w:line="440" w:lineRule="exact"/>
        <w:rPr>
          <w:rFonts w:ascii="宋体" w:cs="宋体"/>
          <w:sz w:val="21"/>
          <w:szCs w:val="21"/>
        </w:rPr>
      </w:pPr>
      <w:r>
        <w:rPr>
          <w:rFonts w:hint="eastAsia" w:ascii="宋体" w:hAnsi="宋体" w:cs="宋体"/>
          <w:sz w:val="21"/>
          <w:szCs w:val="21"/>
        </w:rPr>
        <w:t xml:space="preserve">三、承包人责任</w:t>
      </w:r>
      <w:r/>
    </w:p>
    <w:p>
      <w:pPr>
        <w:ind w:firstLine="480"/>
        <w:spacing w:line="440" w:lineRule="exact"/>
        <w:rPr>
          <w:rFonts w:ascii="宋体" w:cs="宋体"/>
          <w:sz w:val="21"/>
          <w:szCs w:val="21"/>
        </w:rPr>
      </w:pPr>
      <w:r>
        <w:rPr>
          <w:rFonts w:hint="eastAsia" w:ascii="宋体" w:hAnsi="宋体" w:cs="宋体"/>
          <w:sz w:val="21"/>
          <w:szCs w:val="21"/>
        </w:rPr>
        <w:t xml:space="preserve">应与发包人保持正常的业务交往，按照有关法律法规和程序开展业务工作，严格执行工程建设的有关方针、政策，执行工程建设强制性标准，并遵守以下规定：</w:t>
      </w:r>
      <w:r/>
    </w:p>
    <w:p>
      <w:pPr>
        <w:ind w:firstLine="480"/>
        <w:spacing w:line="440" w:lineRule="exact"/>
        <w:rPr>
          <w:rFonts w:ascii="宋体" w:cs="宋体"/>
          <w:sz w:val="21"/>
          <w:szCs w:val="21"/>
        </w:rPr>
      </w:pPr>
      <w:r>
        <w:rPr>
          <w:rFonts w:ascii="宋体" w:hAnsi="宋体" w:cs="宋体"/>
          <w:sz w:val="21"/>
          <w:szCs w:val="21"/>
        </w:rPr>
        <w:t xml:space="preserve">3.1</w:t>
      </w:r>
      <w:r>
        <w:rPr>
          <w:rFonts w:hint="eastAsia" w:ascii="宋体" w:hAnsi="宋体" w:cs="宋体"/>
          <w:sz w:val="21"/>
          <w:szCs w:val="21"/>
        </w:rPr>
        <w:t xml:space="preserve">不得以任何理由向发包人及其工作人员索要、接受或赠送礼金、有价证券、贵重物品及回扣、好处费、感谢费等。</w:t>
      </w:r>
      <w:r/>
    </w:p>
    <w:p>
      <w:pPr>
        <w:ind w:firstLine="480"/>
        <w:spacing w:line="440" w:lineRule="exact"/>
        <w:rPr>
          <w:rFonts w:ascii="宋体" w:cs="宋体"/>
          <w:sz w:val="21"/>
          <w:szCs w:val="21"/>
        </w:rPr>
      </w:pPr>
      <w:r>
        <w:rPr>
          <w:rFonts w:ascii="宋体" w:hAnsi="宋体" w:cs="宋体"/>
          <w:sz w:val="21"/>
          <w:szCs w:val="21"/>
        </w:rPr>
        <w:t xml:space="preserve">3.2</w:t>
      </w:r>
      <w:r>
        <w:rPr>
          <w:rFonts w:hint="eastAsia" w:ascii="宋体" w:hAnsi="宋体" w:cs="宋体"/>
          <w:sz w:val="21"/>
          <w:szCs w:val="21"/>
        </w:rPr>
        <w:t xml:space="preserve">不得以任何理由为发包人和相关单位报销应由对方或个人支付的费用。</w:t>
      </w:r>
      <w:r/>
    </w:p>
    <w:p>
      <w:pPr>
        <w:ind w:firstLine="480"/>
        <w:spacing w:line="440" w:lineRule="exact"/>
        <w:rPr>
          <w:rFonts w:ascii="宋体" w:cs="宋体"/>
          <w:sz w:val="21"/>
          <w:szCs w:val="21"/>
        </w:rPr>
      </w:pPr>
      <w:r>
        <w:rPr>
          <w:rFonts w:ascii="宋体" w:hAnsi="宋体" w:cs="宋体"/>
          <w:sz w:val="21"/>
          <w:szCs w:val="21"/>
        </w:rPr>
        <w:t xml:space="preserve">3.3</w:t>
      </w:r>
      <w:r>
        <w:rPr>
          <w:rFonts w:hint="eastAsia" w:ascii="宋体" w:hAnsi="宋体" w:cs="宋体"/>
          <w:sz w:val="21"/>
          <w:szCs w:val="21"/>
        </w:rPr>
        <w:t xml:space="preserve">不得接受或暗示为发包人、相关单位或个人装修住房、婚丧嫁娶、配偶子女的工作安排以及出国</w:t>
      </w:r>
      <w:r>
        <w:rPr>
          <w:rFonts w:ascii="宋体" w:hAnsi="宋体" w:cs="宋体"/>
          <w:sz w:val="21"/>
          <w:szCs w:val="21"/>
        </w:rPr>
        <w:t xml:space="preserve">(</w:t>
      </w:r>
      <w:r>
        <w:rPr>
          <w:rFonts w:hint="eastAsia" w:ascii="宋体" w:hAnsi="宋体" w:cs="宋体"/>
          <w:sz w:val="21"/>
          <w:szCs w:val="21"/>
        </w:rPr>
        <w:t xml:space="preserve">境</w:t>
      </w:r>
      <w:r>
        <w:rPr>
          <w:rFonts w:ascii="宋体" w:hAnsi="宋体" w:cs="宋体"/>
          <w:sz w:val="21"/>
          <w:szCs w:val="21"/>
        </w:rPr>
        <w:t xml:space="preserve">)</w:t>
      </w:r>
      <w:r>
        <w:rPr>
          <w:rFonts w:hint="eastAsia" w:ascii="宋体" w:hAnsi="宋体" w:cs="宋体"/>
          <w:sz w:val="21"/>
          <w:szCs w:val="21"/>
        </w:rPr>
        <w:t xml:space="preserve">、旅游等提供方便。</w:t>
      </w:r>
      <w:r/>
    </w:p>
    <w:p>
      <w:pPr>
        <w:ind w:firstLine="480"/>
        <w:spacing w:line="440" w:lineRule="exact"/>
        <w:rPr>
          <w:rFonts w:ascii="宋体" w:cs="宋体"/>
          <w:sz w:val="21"/>
          <w:szCs w:val="21"/>
        </w:rPr>
      </w:pPr>
      <w:r>
        <w:rPr>
          <w:rFonts w:ascii="宋体" w:hAnsi="宋体" w:cs="宋体"/>
          <w:sz w:val="21"/>
          <w:szCs w:val="21"/>
        </w:rPr>
        <w:t xml:space="preserve">3.4</w:t>
      </w:r>
      <w:r>
        <w:rPr>
          <w:rFonts w:hint="eastAsia" w:ascii="宋体" w:hAnsi="宋体" w:cs="宋体"/>
          <w:sz w:val="21"/>
          <w:szCs w:val="21"/>
        </w:rPr>
        <w:t xml:space="preserve">不得以任何理由为发包人、相关单位或个人组织有可能影响公正执行公务的宴请、健身、娱乐等活动。</w:t>
      </w:r>
      <w:r/>
    </w:p>
    <w:p>
      <w:pPr>
        <w:ind w:firstLine="480"/>
        <w:spacing w:line="440" w:lineRule="exact"/>
        <w:rPr>
          <w:rFonts w:ascii="宋体" w:cs="宋体"/>
          <w:sz w:val="21"/>
          <w:szCs w:val="21"/>
        </w:rPr>
      </w:pPr>
      <w:r>
        <w:rPr>
          <w:rFonts w:hint="eastAsia" w:ascii="宋体" w:hAnsi="宋体" w:cs="宋体"/>
          <w:sz w:val="21"/>
          <w:szCs w:val="21"/>
        </w:rPr>
        <w:t xml:space="preserve">四、违约责任</w:t>
      </w:r>
      <w:r/>
    </w:p>
    <w:p>
      <w:pPr>
        <w:ind w:firstLine="480"/>
        <w:spacing w:line="440" w:lineRule="exact"/>
        <w:rPr>
          <w:rFonts w:ascii="宋体" w:cs="宋体"/>
          <w:sz w:val="21"/>
          <w:szCs w:val="21"/>
        </w:rPr>
      </w:pPr>
      <w:r>
        <w:rPr>
          <w:rFonts w:ascii="宋体" w:hAnsi="宋体" w:cs="宋体"/>
          <w:sz w:val="21"/>
          <w:szCs w:val="21"/>
        </w:rPr>
        <w:t xml:space="preserve">4.1</w:t>
      </w:r>
      <w:r>
        <w:rPr>
          <w:rFonts w:hint="eastAsia" w:ascii="宋体" w:hAnsi="宋体" w:cs="宋体"/>
          <w:sz w:val="21"/>
          <w:szCs w:val="21"/>
        </w:rPr>
        <w:t xml:space="preserve">发包人工作人员有违反本责任书第一、二条责任行为的，依据有关法律、法规给予处理；涉嫌犯罪的，移交司法机关追究刑事责任；给承包人单位造成经济损失的，应予以赔偿。</w:t>
      </w:r>
      <w:r/>
    </w:p>
    <w:p>
      <w:pPr>
        <w:ind w:firstLine="480"/>
        <w:spacing w:line="440" w:lineRule="exact"/>
        <w:rPr>
          <w:rFonts w:ascii="宋体" w:cs="宋体"/>
          <w:sz w:val="21"/>
          <w:szCs w:val="21"/>
        </w:rPr>
      </w:pPr>
      <w:r>
        <w:rPr>
          <w:rFonts w:ascii="宋体" w:hAnsi="宋体" w:cs="宋体"/>
          <w:sz w:val="21"/>
          <w:szCs w:val="21"/>
        </w:rPr>
        <w:t xml:space="preserve">4.2</w:t>
      </w:r>
      <w:r>
        <w:rPr>
          <w:rFonts w:hint="eastAsia" w:ascii="宋体" w:hAnsi="宋体" w:cs="宋体"/>
          <w:sz w:val="21"/>
          <w:szCs w:val="21"/>
        </w:rPr>
        <w:t xml:space="preserve">承包人工作人员有违反本责任书第一、三条责任行为的，依据有关法律法规处理；涉嫌犯罪的，移交司法机关追究刑事责任；给发包人单位造成经济损失的，应予以赔偿。</w:t>
      </w:r>
      <w:r/>
    </w:p>
    <w:p>
      <w:pPr>
        <w:ind w:firstLine="480"/>
        <w:spacing w:line="440" w:lineRule="exact"/>
        <w:rPr>
          <w:rFonts w:ascii="宋体" w:cs="宋体"/>
          <w:sz w:val="21"/>
          <w:szCs w:val="21"/>
        </w:rPr>
      </w:pPr>
      <w:r>
        <w:rPr>
          <w:rFonts w:ascii="宋体" w:hAnsi="宋体" w:cs="宋体"/>
          <w:sz w:val="21"/>
          <w:szCs w:val="21"/>
        </w:rPr>
        <w:t xml:space="preserve">4.3</w:t>
      </w:r>
      <w:r>
        <w:rPr>
          <w:rFonts w:hint="eastAsia" w:ascii="宋体" w:hAnsi="宋体" w:cs="宋体"/>
          <w:sz w:val="21"/>
          <w:szCs w:val="21"/>
        </w:rPr>
        <w:t xml:space="preserve">本责任书作为建设工程合同的组成部分，与建设工程合同具有同等法律效力。经双方签署后立即生效。</w:t>
      </w:r>
      <w:r/>
    </w:p>
    <w:p>
      <w:pPr>
        <w:ind w:firstLine="480"/>
        <w:spacing w:line="440" w:lineRule="exact"/>
        <w:rPr>
          <w:rFonts w:ascii="宋体" w:cs="宋体"/>
          <w:sz w:val="21"/>
          <w:szCs w:val="21"/>
        </w:rPr>
      </w:pPr>
      <w:r>
        <w:rPr>
          <w:rFonts w:hint="eastAsia" w:ascii="宋体" w:hAnsi="宋体" w:cs="宋体"/>
          <w:sz w:val="21"/>
          <w:szCs w:val="21"/>
        </w:rPr>
        <w:t xml:space="preserve">五、责任书有效期</w:t>
      </w:r>
      <w:r/>
    </w:p>
    <w:p>
      <w:pPr>
        <w:ind w:firstLine="480"/>
        <w:spacing w:line="440" w:lineRule="exact"/>
        <w:rPr>
          <w:rFonts w:ascii="宋体" w:cs="宋体"/>
          <w:sz w:val="21"/>
          <w:szCs w:val="21"/>
        </w:rPr>
      </w:pPr>
      <w:r>
        <w:rPr>
          <w:rFonts w:hint="eastAsia" w:ascii="宋体" w:hAnsi="宋体" w:cs="宋体"/>
          <w:sz w:val="21"/>
          <w:szCs w:val="21"/>
        </w:rPr>
        <w:t xml:space="preserve">本责任书的有效期为双方签署之日起至该工程项目竣工验收合格时止。</w:t>
      </w:r>
      <w:r/>
    </w:p>
    <w:p>
      <w:pPr>
        <w:ind w:firstLine="480"/>
        <w:spacing w:line="440" w:lineRule="exact"/>
        <w:rPr>
          <w:rFonts w:ascii="宋体" w:hAnsi="宋体" w:cs="宋体"/>
          <w:sz w:val="21"/>
          <w:szCs w:val="21"/>
        </w:rPr>
      </w:pPr>
      <w:r>
        <w:rPr>
          <w:rFonts w:hint="eastAsia" w:ascii="宋体" w:hAnsi="宋体" w:cs="宋体"/>
          <w:sz w:val="21"/>
          <w:szCs w:val="21"/>
        </w:rPr>
        <w:t xml:space="preserve">六、责任书份数</w:t>
      </w:r>
      <w:r/>
    </w:p>
    <w:p>
      <w:pPr>
        <w:ind w:firstLine="480"/>
        <w:spacing w:line="440" w:lineRule="exact"/>
        <w:rPr>
          <w:rFonts w:hint="eastAsia" w:ascii="宋体" w:hAnsi="宋体" w:cs="宋体"/>
          <w:sz w:val="21"/>
          <w:szCs w:val="21"/>
        </w:rPr>
      </w:pPr>
      <w:r>
        <w:rPr>
          <w:rFonts w:hint="eastAsia" w:ascii="宋体" w:hAnsi="宋体" w:cs="宋体"/>
          <w:sz w:val="21"/>
          <w:szCs w:val="21"/>
        </w:rPr>
        <w:t xml:space="preserve">本责任书一式二份，发包人承包人各执一份，具有同等效力。</w:t>
      </w:r>
      <w:r/>
    </w:p>
    <w:p>
      <w:pPr>
        <w:pStyle w:val="820"/>
        <w:rPr>
          <w:rFonts w:hint="eastAsia" w:ascii="宋体" w:hAnsi="宋体" w:cs="宋体"/>
          <w:sz w:val="21"/>
          <w:szCs w:val="21"/>
        </w:rPr>
      </w:pPr>
      <w:r>
        <w:rPr>
          <w:rFonts w:hint="eastAsia" w:ascii="宋体" w:hAnsi="宋体" w:cs="宋体"/>
          <w:sz w:val="21"/>
          <w:szCs w:val="21"/>
        </w:rPr>
      </w:r>
      <w:r/>
    </w:p>
    <w:p>
      <w:pPr>
        <w:rPr>
          <w:sz w:val="21"/>
          <w:szCs w:val="21"/>
        </w:rPr>
      </w:pPr>
      <w:r>
        <w:rPr>
          <w:sz w:val="21"/>
          <w:szCs w:val="21"/>
        </w:rPr>
      </w:r>
      <w:r/>
    </w:p>
    <w:p>
      <w:pPr>
        <w:pStyle w:val="817"/>
        <w:ind w:left="178" w:firstLine="360"/>
        <w:spacing w:line="440" w:lineRule="exact"/>
        <w:rPr>
          <w:rFonts w:ascii="宋体" w:hAnsi="宋体" w:eastAsia="宋体" w:cs="宋体"/>
          <w:sz w:val="21"/>
          <w:szCs w:val="21"/>
        </w:rPr>
      </w:pPr>
      <w:r>
        <w:rPr>
          <w:rFonts w:hint="eastAsia" w:ascii="宋体" w:hAnsi="宋体" w:eastAsia="宋体" w:cs="宋体"/>
          <w:sz w:val="21"/>
          <w:szCs w:val="21"/>
        </w:rPr>
        <w:t xml:space="preserve">发包人（公章）：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承包人（公章）：</w:t>
      </w:r>
      <w:r/>
    </w:p>
    <w:p>
      <w:pPr>
        <w:ind w:firstLine="200"/>
        <w:spacing w:line="400" w:lineRule="exact"/>
        <w:rPr>
          <w:rFonts w:ascii="宋体" w:hAnsi="宋体" w:cs="宋体"/>
          <w:sz w:val="21"/>
          <w:szCs w:val="21"/>
          <w:highlight w:val="none"/>
        </w:rPr>
      </w:pPr>
      <w:r>
        <w:rPr>
          <w:rFonts w:hint="eastAsia" w:ascii="宋体" w:hAnsi="宋体" w:cs="宋体"/>
          <w:sz w:val="21"/>
          <w:szCs w:val="21"/>
          <w:highlight w:val="none"/>
        </w:rPr>
        <w:t xml:space="preserve">法定代表人或其委托代理人：</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法定代表人或其委托代理人：</w:t>
      </w:r>
      <w:r/>
    </w:p>
    <w:p>
      <w:pPr>
        <w:ind w:firstLine="200"/>
        <w:spacing w:line="400" w:lineRule="exact"/>
        <w:rPr>
          <w:rFonts w:ascii="宋体" w:hAnsi="宋体" w:cs="宋体"/>
          <w:sz w:val="21"/>
          <w:szCs w:val="21"/>
          <w:highlight w:val="none"/>
          <w:u w:val="single"/>
        </w:rPr>
      </w:pPr>
      <w:r>
        <w:rPr>
          <w:rFonts w:hint="eastAsia" w:ascii="宋体" w:hAnsi="宋体" w:cs="宋体"/>
          <w:sz w:val="21"/>
          <w:szCs w:val="21"/>
          <w:highlight w:val="none"/>
        </w:rPr>
        <w:t xml:space="preserve">（签字）</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（签字）                  </w:t>
      </w:r>
      <w:r/>
    </w:p>
    <w:p>
      <w:pPr>
        <w:ind w:firstLine="630"/>
        <w:spacing w:line="440" w:lineRule="exact"/>
        <w:rPr>
          <w:rFonts w:ascii="宋体" w:hAnsi="宋体" w:cs="宋体"/>
          <w:sz w:val="21"/>
          <w:szCs w:val="21"/>
        </w:rPr>
      </w:pPr>
      <w:r>
        <w:rPr>
          <w:rFonts w:hint="eastAsia" w:ascii="宋体" w:hAnsi="宋体" w:cs="宋体"/>
          <w:sz w:val="21"/>
          <w:szCs w:val="21"/>
        </w:rPr>
        <w:t xml:space="preserve">年     月   日           </w:t>
      </w:r>
      <w:r>
        <w:rPr>
          <w:rFonts w:hint="eastAsia" w:ascii="宋体" w:hAnsi="宋体" w:cs="宋体"/>
          <w:sz w:val="21"/>
          <w:szCs w:val="21"/>
          <w:lang w:val="en-US" w:eastAsia="zh-CN"/>
        </w:rPr>
        <w:t xml:space="preserve">        </w:t>
      </w:r>
      <w:r>
        <w:rPr>
          <w:rFonts w:hint="eastAsia" w:ascii="宋体" w:hAnsi="宋体" w:cs="宋体"/>
          <w:sz w:val="21"/>
          <w:szCs w:val="21"/>
        </w:rPr>
        <w:t xml:space="preserve"> 年    月    日</w:t>
      </w:r>
      <w:r/>
    </w:p>
    <w:p>
      <w:pPr>
        <w:pStyle w:val="801"/>
        <w:ind w:firstLine="0"/>
        <w:rPr>
          <w:sz w:val="21"/>
          <w:szCs w:val="21"/>
        </w:rPr>
      </w:pPr>
      <w:r>
        <w:rPr>
          <w:sz w:val="21"/>
          <w:szCs w:val="21"/>
        </w:rPr>
      </w:r>
      <w:r/>
    </w:p>
    <w:p>
      <w:pPr>
        <w:spacing w:line="400" w:lineRule="exact"/>
        <w:rPr>
          <w:rFonts w:ascii="宋体" w:hAnsi="宋体" w:cs="宋体"/>
          <w:b/>
          <w:sz w:val="36"/>
          <w:szCs w:val="36"/>
        </w:rPr>
      </w:pPr>
      <w:r>
        <w:rPr>
          <w:rFonts w:ascii="宋体" w:hAnsi="宋体" w:cs="宋体"/>
          <w:b/>
          <w:sz w:val="36"/>
          <w:szCs w:val="36"/>
        </w:rPr>
      </w:r>
      <w:r/>
    </w:p>
    <w:p>
      <w:pPr>
        <w:pStyle w:val="801"/>
      </w:pPr>
      <w:r/>
      <w:r/>
    </w:p>
    <w:p>
      <w:pPr>
        <w:pStyle w:val="817"/>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17"/>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17"/>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17"/>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17"/>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17"/>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17"/>
        <w:ind w:left="0" w:firstLine="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附件2：</w:t>
      </w:r>
      <w:r/>
    </w:p>
    <w:p>
      <w:pPr>
        <w:jc w:val="center"/>
        <w:spacing w:line="440" w:lineRule="exact"/>
        <w:rPr>
          <w:rFonts w:ascii="宋体" w:cs="宋体"/>
          <w:b/>
          <w:bCs/>
          <w:sz w:val="28"/>
          <w:szCs w:val="28"/>
        </w:rPr>
      </w:pPr>
      <w:r>
        <w:rPr>
          <w:rFonts w:hint="eastAsia" w:ascii="宋体" w:hAnsi="宋体" w:cs="宋体"/>
          <w:b/>
          <w:bCs/>
          <w:sz w:val="28"/>
          <w:szCs w:val="28"/>
        </w:rPr>
        <w:t xml:space="preserve">建设工程承发包安全管理协议</w:t>
      </w:r>
      <w:r/>
    </w:p>
    <w:p>
      <w:pPr>
        <w:spacing w:line="440" w:lineRule="exact"/>
        <w:rPr>
          <w:rFonts w:ascii="宋体" w:cs="宋体"/>
          <w:sz w:val="21"/>
          <w:szCs w:val="21"/>
        </w:rPr>
      </w:pPr>
      <w:r>
        <w:rPr>
          <w:rFonts w:hint="eastAsia" w:ascii="宋体" w:hAnsi="宋体" w:cs="宋体"/>
          <w:sz w:val="21"/>
          <w:szCs w:val="21"/>
        </w:rPr>
        <w:t xml:space="preserve">发包单位：（以下简称甲方）</w:t>
      </w:r>
      <w:r/>
    </w:p>
    <w:p>
      <w:pPr>
        <w:spacing w:line="440" w:lineRule="exact"/>
        <w:rPr>
          <w:rFonts w:ascii="宋体" w:cs="宋体"/>
          <w:sz w:val="21"/>
          <w:szCs w:val="21"/>
        </w:rPr>
      </w:pPr>
      <w:r>
        <w:rPr>
          <w:rFonts w:hint="eastAsia" w:ascii="宋体" w:hAnsi="宋体" w:cs="宋体"/>
          <w:sz w:val="21"/>
          <w:szCs w:val="21"/>
        </w:rPr>
        <w:t xml:space="preserve">承包单位：（以下简称乙方）</w:t>
      </w:r>
      <w:r/>
    </w:p>
    <w:p>
      <w:pPr>
        <w:spacing w:line="440" w:lineRule="exact"/>
        <w:rPr>
          <w:rFonts w:ascii="宋体" w:cs="宋体"/>
          <w:sz w:val="21"/>
          <w:szCs w:val="21"/>
        </w:rPr>
      </w:pPr>
      <w:r>
        <w:rPr>
          <w:rFonts w:hint="eastAsia" w:ascii="宋体" w:hAnsi="宋体" w:cs="宋体"/>
          <w:sz w:val="21"/>
          <w:szCs w:val="21"/>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80"/>
        <w:spacing w:line="440" w:lineRule="exact"/>
        <w:rPr>
          <w:rFonts w:ascii="宋体" w:cs="宋体"/>
          <w:sz w:val="21"/>
          <w:szCs w:val="21"/>
        </w:rPr>
      </w:pPr>
      <w:r>
        <w:rPr>
          <w:rFonts w:hint="eastAsia" w:ascii="宋体" w:hAnsi="宋体" w:cs="宋体"/>
          <w:sz w:val="21"/>
          <w:szCs w:val="21"/>
        </w:rPr>
        <w:t xml:space="preserve">一、承包施工项目</w:t>
      </w:r>
      <w:r/>
    </w:p>
    <w:p>
      <w:pPr>
        <w:ind w:firstLine="480"/>
        <w:spacing w:line="440" w:lineRule="exact"/>
        <w:rPr>
          <w:rFonts w:ascii="宋体" w:cs="宋体"/>
          <w:sz w:val="21"/>
          <w:szCs w:val="21"/>
        </w:rPr>
      </w:pPr>
      <w:r>
        <w:rPr>
          <w:rFonts w:hint="eastAsia" w:ascii="宋体" w:hAnsi="宋体" w:cs="宋体"/>
          <w:sz w:val="21"/>
          <w:szCs w:val="21"/>
        </w:rPr>
        <w:t xml:space="preserve">工程名称：</w:t>
      </w:r>
      <w:r/>
    </w:p>
    <w:p>
      <w:pPr>
        <w:ind w:firstLine="480"/>
        <w:spacing w:line="440" w:lineRule="exact"/>
        <w:rPr>
          <w:rFonts w:ascii="宋体" w:cs="宋体"/>
          <w:sz w:val="21"/>
          <w:szCs w:val="21"/>
        </w:rPr>
      </w:pPr>
      <w:r>
        <w:rPr>
          <w:rFonts w:hint="eastAsia" w:ascii="宋体" w:hAnsi="宋体" w:cs="宋体"/>
          <w:sz w:val="21"/>
          <w:szCs w:val="21"/>
        </w:rPr>
        <w:t xml:space="preserve">工程地址：</w:t>
      </w:r>
      <w:r/>
    </w:p>
    <w:p>
      <w:pPr>
        <w:ind w:firstLine="480"/>
        <w:spacing w:line="440" w:lineRule="exact"/>
        <w:rPr>
          <w:rFonts w:ascii="宋体" w:cs="宋体"/>
          <w:sz w:val="21"/>
          <w:szCs w:val="21"/>
        </w:rPr>
      </w:pPr>
      <w:r>
        <w:rPr>
          <w:rFonts w:hint="eastAsia" w:ascii="宋体" w:hAnsi="宋体" w:cs="宋体"/>
          <w:sz w:val="21"/>
          <w:szCs w:val="21"/>
        </w:rPr>
        <w:t xml:space="preserve">二、工程项目施工期限</w:t>
      </w:r>
      <w:r/>
    </w:p>
    <w:p>
      <w:pPr>
        <w:ind w:left="315" w:firstLine="120"/>
        <w:spacing w:line="440" w:lineRule="exact"/>
        <w:rPr>
          <w:rFonts w:ascii="宋体" w:cs="宋体"/>
          <w:sz w:val="21"/>
          <w:szCs w:val="21"/>
        </w:rPr>
      </w:pPr>
      <w:r>
        <w:rPr>
          <w:rFonts w:hint="eastAsia" w:ascii="宋体" w:hAnsi="宋体" w:cs="宋体"/>
          <w:sz w:val="21"/>
          <w:szCs w:val="21"/>
        </w:rPr>
        <w:t xml:space="preserve">按照甲乙双方合同协议书</w:t>
      </w:r>
      <w:r/>
    </w:p>
    <w:p>
      <w:pPr>
        <w:ind w:firstLine="480"/>
        <w:spacing w:line="440" w:lineRule="exact"/>
        <w:rPr>
          <w:rFonts w:ascii="宋体" w:cs="宋体"/>
          <w:sz w:val="21"/>
          <w:szCs w:val="21"/>
        </w:rPr>
      </w:pPr>
      <w:r>
        <w:rPr>
          <w:rFonts w:hint="eastAsia" w:ascii="宋体" w:hAnsi="宋体" w:cs="宋体"/>
          <w:sz w:val="21"/>
          <w:szCs w:val="21"/>
        </w:rPr>
        <w:t xml:space="preserve">三、协议内容</w:t>
      </w:r>
      <w:r/>
    </w:p>
    <w:p>
      <w:pPr>
        <w:ind w:firstLine="480"/>
        <w:spacing w:line="440" w:lineRule="exact"/>
        <w:rPr>
          <w:rFonts w:ascii="宋体" w:cs="宋体"/>
          <w:sz w:val="21"/>
          <w:szCs w:val="21"/>
        </w:rPr>
      </w:pPr>
      <w:r>
        <w:rPr>
          <w:rFonts w:ascii="宋体" w:hAnsi="宋体" w:cs="宋体"/>
          <w:sz w:val="21"/>
          <w:szCs w:val="21"/>
        </w:rPr>
        <w:t xml:space="preserve">1</w:t>
      </w:r>
      <w:r>
        <w:rPr>
          <w:rFonts w:hint="eastAsia" w:ascii="宋体" w:hAnsi="宋体" w:cs="宋体"/>
          <w:sz w:val="21"/>
          <w:szCs w:val="21"/>
        </w:rPr>
        <w:t xml:space="preserve">、乙方必须认真贯彻国家、江苏省和上级劳动保护、安全生产主管部门颁发的有关安全生产、消防工作的方针、政策、严格执行有关劳动保护法规、条例、规定。</w:t>
      </w:r>
      <w:r/>
    </w:p>
    <w:p>
      <w:pPr>
        <w:ind w:firstLine="480"/>
        <w:spacing w:line="440" w:lineRule="exact"/>
        <w:rPr>
          <w:rFonts w:ascii="宋体" w:cs="宋体"/>
          <w:sz w:val="21"/>
          <w:szCs w:val="21"/>
        </w:rPr>
      </w:pPr>
      <w:r>
        <w:rPr>
          <w:rFonts w:ascii="宋体" w:hAnsi="宋体" w:cs="宋体"/>
          <w:sz w:val="21"/>
          <w:szCs w:val="21"/>
        </w:rPr>
        <w:t xml:space="preserve">2</w:t>
      </w:r>
      <w:r>
        <w:rPr>
          <w:rFonts w:hint="eastAsia" w:ascii="宋体" w:hAnsi="宋体" w:cs="宋体"/>
          <w:sz w:val="21"/>
          <w:szCs w:val="21"/>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spacing w:line="440" w:lineRule="exact"/>
        <w:rPr>
          <w:rFonts w:ascii="宋体" w:cs="宋体"/>
          <w:sz w:val="21"/>
          <w:szCs w:val="21"/>
        </w:rPr>
      </w:pPr>
      <w:r>
        <w:rPr>
          <w:rFonts w:ascii="宋体" w:hAnsi="宋体" w:cs="宋体"/>
          <w:sz w:val="21"/>
          <w:szCs w:val="21"/>
        </w:rPr>
        <w:t xml:space="preserve">3</w:t>
      </w:r>
      <w:r>
        <w:rPr>
          <w:rFonts w:hint="eastAsia" w:ascii="宋体" w:hAnsi="宋体" w:cs="宋体"/>
          <w:sz w:val="21"/>
          <w:szCs w:val="21"/>
        </w:rPr>
        <w:t xml:space="preserve">、乙方在施工前要认真勘察现场，进场后首先必须做好施工现场围护，防止闲杂人员进入施工现场，发生安全事故。</w:t>
      </w:r>
      <w:r/>
    </w:p>
    <w:p>
      <w:pPr>
        <w:ind w:firstLine="480"/>
        <w:spacing w:line="440" w:lineRule="exact"/>
        <w:rPr>
          <w:rFonts w:ascii="宋体" w:cs="宋体"/>
          <w:sz w:val="21"/>
          <w:szCs w:val="21"/>
        </w:rPr>
      </w:pPr>
      <w:r>
        <w:rPr>
          <w:rFonts w:ascii="宋体" w:hAnsi="宋体" w:cs="宋体"/>
          <w:sz w:val="21"/>
          <w:szCs w:val="21"/>
        </w:rPr>
        <w:t xml:space="preserve">4</w:t>
      </w:r>
      <w:r>
        <w:rPr>
          <w:rFonts w:hint="eastAsia" w:ascii="宋体" w:hAnsi="宋体" w:cs="宋体"/>
          <w:sz w:val="21"/>
          <w:szCs w:val="21"/>
        </w:rPr>
        <w:t xml:space="preserve">、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80"/>
        <w:spacing w:line="440" w:lineRule="exact"/>
        <w:rPr>
          <w:rFonts w:ascii="宋体" w:cs="宋体"/>
          <w:sz w:val="21"/>
          <w:szCs w:val="21"/>
        </w:rPr>
      </w:pPr>
      <w:r>
        <w:rPr>
          <w:rFonts w:ascii="宋体" w:hAnsi="宋体" w:cs="宋体"/>
          <w:sz w:val="21"/>
          <w:szCs w:val="21"/>
        </w:rPr>
        <w:t xml:space="preserve">5</w:t>
      </w:r>
      <w:r>
        <w:rPr>
          <w:rFonts w:hint="eastAsia" w:ascii="宋体" w:hAnsi="宋体" w:cs="宋体"/>
          <w:sz w:val="21"/>
          <w:szCs w:val="21"/>
        </w:rPr>
        <w:t xml:space="preserve">、甲乙双方的有关领导必须认真对本单位职工进行安全生产制度及安全技术知识教育，增强法制观念，提高职工的安全生产思想意识和自我保护的能力，督促职工自觉遵守安全生产纪律、制度和法规。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80"/>
        <w:spacing w:line="440" w:lineRule="exact"/>
        <w:rPr>
          <w:rFonts w:ascii="宋体" w:cs="宋体"/>
          <w:sz w:val="21"/>
          <w:szCs w:val="21"/>
        </w:rPr>
      </w:pPr>
      <w:r>
        <w:rPr>
          <w:rFonts w:ascii="宋体" w:hAnsi="宋体" w:cs="宋体"/>
          <w:sz w:val="21"/>
          <w:szCs w:val="21"/>
        </w:rPr>
        <w:t xml:space="preserve">6</w:t>
      </w:r>
      <w:r>
        <w:rPr>
          <w:rFonts w:hint="eastAsia" w:ascii="宋体" w:hAnsi="宋体" w:cs="宋体"/>
          <w:sz w:val="21"/>
          <w:szCs w:val="21"/>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spacing w:line="440" w:lineRule="exact"/>
        <w:rPr>
          <w:rFonts w:ascii="宋体" w:cs="宋体"/>
          <w:sz w:val="21"/>
          <w:szCs w:val="21"/>
        </w:rPr>
      </w:pPr>
      <w:r>
        <w:rPr>
          <w:rFonts w:ascii="宋体" w:hAnsi="宋体" w:cs="宋体"/>
          <w:sz w:val="21"/>
          <w:szCs w:val="21"/>
        </w:rPr>
        <w:t xml:space="preserve">7</w:t>
      </w:r>
      <w:r>
        <w:rPr>
          <w:rFonts w:hint="eastAsia" w:ascii="宋体" w:hAnsi="宋体" w:cs="宋体"/>
          <w:sz w:val="21"/>
          <w:szCs w:val="21"/>
        </w:rPr>
        <w:t xml:space="preserve">、根据工程项目内容、特点，甲乙双方应做好安全技术交底，并有交底的书面材料。</w:t>
      </w:r>
      <w:r/>
    </w:p>
    <w:p>
      <w:pPr>
        <w:ind w:firstLine="480"/>
        <w:spacing w:line="440" w:lineRule="exact"/>
        <w:rPr>
          <w:rFonts w:ascii="宋体" w:cs="宋体"/>
          <w:sz w:val="21"/>
          <w:szCs w:val="21"/>
        </w:rPr>
      </w:pPr>
      <w:r>
        <w:rPr>
          <w:rFonts w:ascii="宋体" w:hAnsi="宋体" w:cs="宋体"/>
          <w:sz w:val="21"/>
          <w:szCs w:val="21"/>
        </w:rPr>
        <w:t xml:space="preserve">8</w:t>
      </w:r>
      <w:r>
        <w:rPr>
          <w:rFonts w:hint="eastAsia" w:ascii="宋体" w:hAnsi="宋体" w:cs="宋体"/>
          <w:sz w:val="21"/>
          <w:szCs w:val="21"/>
        </w:rPr>
        <w:t xml:space="preserve">、交底材料一式三份，由甲乙双方和监理各执一份。</w:t>
      </w:r>
      <w:r/>
    </w:p>
    <w:p>
      <w:pPr>
        <w:ind w:firstLine="480"/>
        <w:spacing w:line="440" w:lineRule="exact"/>
        <w:rPr>
          <w:rFonts w:ascii="宋体" w:cs="宋体"/>
          <w:sz w:val="21"/>
          <w:szCs w:val="21"/>
        </w:rPr>
      </w:pPr>
      <w:r>
        <w:rPr>
          <w:rFonts w:ascii="宋体" w:hAnsi="宋体" w:cs="宋体"/>
          <w:sz w:val="21"/>
          <w:szCs w:val="21"/>
        </w:rPr>
        <w:t xml:space="preserve">9</w:t>
      </w:r>
      <w:r>
        <w:rPr>
          <w:rFonts w:hint="eastAsia" w:ascii="宋体" w:hAnsi="宋体" w:cs="宋体"/>
          <w:sz w:val="21"/>
          <w:szCs w:val="21"/>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80"/>
        <w:spacing w:line="440" w:lineRule="exact"/>
        <w:rPr>
          <w:rFonts w:ascii="宋体" w:cs="宋体"/>
          <w:sz w:val="21"/>
          <w:szCs w:val="21"/>
        </w:rPr>
      </w:pPr>
      <w:r>
        <w:rPr>
          <w:rFonts w:ascii="宋体" w:hAnsi="宋体" w:cs="宋体"/>
          <w:sz w:val="21"/>
          <w:szCs w:val="21"/>
        </w:rPr>
        <w:t xml:space="preserve">10</w:t>
      </w:r>
      <w:r>
        <w:rPr>
          <w:rFonts w:hint="eastAsia" w:ascii="宋体" w:hAnsi="宋体" w:cs="宋体"/>
          <w:sz w:val="21"/>
          <w:szCs w:val="21"/>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80"/>
        <w:spacing w:line="440" w:lineRule="exact"/>
        <w:rPr>
          <w:rFonts w:ascii="宋体" w:cs="宋体"/>
          <w:sz w:val="21"/>
          <w:szCs w:val="21"/>
        </w:rPr>
      </w:pPr>
      <w:r>
        <w:rPr>
          <w:rFonts w:ascii="宋体" w:hAnsi="宋体" w:cs="宋体"/>
          <w:sz w:val="21"/>
          <w:szCs w:val="21"/>
        </w:rPr>
        <w:t xml:space="preserve">11</w:t>
      </w:r>
      <w:r>
        <w:rPr>
          <w:rFonts w:hint="eastAsia" w:ascii="宋体" w:hAnsi="宋体" w:cs="宋体"/>
          <w:sz w:val="21"/>
          <w:szCs w:val="21"/>
        </w:rPr>
        <w:t xml:space="preserve">、在生产操作过程中的个人防护用品，由各方自理，甲乙双方都应督促施工现场人员自觉穿戴好防护用品。</w:t>
      </w:r>
      <w:r/>
    </w:p>
    <w:p>
      <w:pPr>
        <w:ind w:firstLine="480"/>
        <w:spacing w:line="440" w:lineRule="exact"/>
        <w:rPr>
          <w:rFonts w:ascii="宋体" w:cs="宋体"/>
          <w:sz w:val="21"/>
          <w:szCs w:val="21"/>
        </w:rPr>
      </w:pPr>
      <w:r>
        <w:rPr>
          <w:rFonts w:ascii="宋体" w:hAnsi="宋体" w:cs="宋体"/>
          <w:sz w:val="21"/>
          <w:szCs w:val="21"/>
        </w:rPr>
        <w:t xml:space="preserve">12</w:t>
      </w:r>
      <w:r>
        <w:rPr>
          <w:rFonts w:hint="eastAsia" w:ascii="宋体" w:hAnsi="宋体" w:cs="宋体"/>
          <w:sz w:val="21"/>
          <w:szCs w:val="21"/>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spacing w:line="440" w:lineRule="exact"/>
        <w:rPr>
          <w:rFonts w:ascii="宋体" w:cs="宋体"/>
          <w:sz w:val="21"/>
          <w:szCs w:val="21"/>
        </w:rPr>
      </w:pPr>
      <w:r>
        <w:rPr>
          <w:rFonts w:ascii="宋体" w:hAnsi="宋体" w:cs="宋体"/>
          <w:sz w:val="21"/>
          <w:szCs w:val="21"/>
        </w:rPr>
        <w:t xml:space="preserve">13</w:t>
      </w:r>
      <w:r>
        <w:rPr>
          <w:rFonts w:hint="eastAsia" w:ascii="宋体" w:hAnsi="宋体" w:cs="宋体"/>
          <w:sz w:val="21"/>
          <w:szCs w:val="21"/>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spacing w:line="440" w:lineRule="exact"/>
        <w:rPr>
          <w:rFonts w:ascii="宋体" w:cs="宋体"/>
          <w:sz w:val="21"/>
          <w:szCs w:val="21"/>
        </w:rPr>
      </w:pPr>
      <w:r>
        <w:rPr>
          <w:rFonts w:ascii="宋体" w:hAnsi="宋体" w:cs="宋体"/>
          <w:sz w:val="21"/>
          <w:szCs w:val="21"/>
        </w:rPr>
        <w:t xml:space="preserve">14</w:t>
      </w:r>
      <w:r>
        <w:rPr>
          <w:rFonts w:hint="eastAsia" w:ascii="宋体" w:hAnsi="宋体" w:cs="宋体"/>
          <w:sz w:val="21"/>
          <w:szCs w:val="21"/>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spacing w:line="440" w:lineRule="exact"/>
        <w:rPr>
          <w:rFonts w:ascii="宋体" w:cs="宋体"/>
          <w:sz w:val="21"/>
          <w:szCs w:val="21"/>
        </w:rPr>
      </w:pPr>
      <w:r>
        <w:rPr>
          <w:rFonts w:ascii="宋体" w:hAnsi="宋体" w:cs="宋体"/>
          <w:sz w:val="21"/>
          <w:szCs w:val="21"/>
        </w:rPr>
        <w:t xml:space="preserve">15</w:t>
      </w:r>
      <w:r>
        <w:rPr>
          <w:rFonts w:hint="eastAsia" w:ascii="宋体" w:hAnsi="宋体" w:cs="宋体"/>
          <w:sz w:val="21"/>
          <w:szCs w:val="21"/>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spacing w:line="440" w:lineRule="exact"/>
        <w:rPr>
          <w:rFonts w:ascii="宋体" w:cs="宋体"/>
          <w:sz w:val="21"/>
          <w:szCs w:val="21"/>
        </w:rPr>
      </w:pPr>
      <w:r>
        <w:rPr>
          <w:rFonts w:ascii="宋体" w:hAnsi="宋体" w:cs="宋体"/>
          <w:sz w:val="21"/>
          <w:szCs w:val="21"/>
        </w:rPr>
        <w:t xml:space="preserve">16</w:t>
      </w:r>
      <w:r>
        <w:rPr>
          <w:rFonts w:hint="eastAsia" w:ascii="宋体" w:hAnsi="宋体" w:cs="宋体"/>
          <w:sz w:val="21"/>
          <w:szCs w:val="21"/>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spacing w:line="440" w:lineRule="exact"/>
        <w:rPr>
          <w:rFonts w:ascii="宋体" w:cs="宋体"/>
          <w:sz w:val="21"/>
          <w:szCs w:val="21"/>
        </w:rPr>
      </w:pPr>
      <w:r>
        <w:rPr>
          <w:rFonts w:ascii="宋体" w:hAnsi="宋体" w:cs="宋体"/>
          <w:sz w:val="21"/>
          <w:szCs w:val="21"/>
        </w:rPr>
        <w:t xml:space="preserve">17</w:t>
      </w:r>
      <w:r>
        <w:rPr>
          <w:rFonts w:hint="eastAsia" w:ascii="宋体" w:hAnsi="宋体" w:cs="宋体"/>
          <w:sz w:val="21"/>
          <w:szCs w:val="21"/>
        </w:rPr>
        <w:t xml:space="preserve">、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w:t>
      </w:r>
      <w:r>
        <w:rPr>
          <w:rFonts w:ascii="宋体" w:hAnsi="宋体" w:cs="宋体"/>
          <w:sz w:val="21"/>
          <w:szCs w:val="21"/>
        </w:rPr>
        <w:t xml:space="preserve">24</w:t>
      </w:r>
      <w:r>
        <w:rPr>
          <w:rFonts w:hint="eastAsia" w:ascii="宋体" w:hAnsi="宋体" w:cs="宋体"/>
          <w:sz w:val="21"/>
          <w:szCs w:val="21"/>
        </w:rPr>
        <w:t xml:space="preserve">小时值班，工地生活区内严禁乱拉乱接电线，严禁使用电炉、电饭煲、电饭锅、电取暖器等，防止漏电触电事故发生。</w:t>
      </w:r>
      <w:r/>
    </w:p>
    <w:p>
      <w:pPr>
        <w:ind w:firstLine="480"/>
        <w:spacing w:line="440" w:lineRule="exact"/>
        <w:rPr>
          <w:rFonts w:ascii="宋体" w:cs="宋体"/>
          <w:sz w:val="21"/>
          <w:szCs w:val="21"/>
        </w:rPr>
      </w:pPr>
      <w:r>
        <w:rPr>
          <w:rFonts w:ascii="宋体" w:hAnsi="宋体" w:cs="宋体"/>
          <w:sz w:val="21"/>
          <w:szCs w:val="21"/>
        </w:rPr>
        <w:t xml:space="preserve">18</w:t>
      </w:r>
      <w:r>
        <w:rPr>
          <w:rFonts w:hint="eastAsia" w:ascii="宋体" w:hAnsi="宋体" w:cs="宋体"/>
          <w:sz w:val="21"/>
          <w:szCs w:val="21"/>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80"/>
        <w:spacing w:line="440" w:lineRule="exact"/>
        <w:rPr>
          <w:rFonts w:ascii="宋体" w:cs="宋体"/>
          <w:sz w:val="21"/>
          <w:szCs w:val="21"/>
        </w:rPr>
      </w:pPr>
      <w:r>
        <w:rPr>
          <w:rFonts w:ascii="宋体" w:hAnsi="宋体" w:cs="宋体"/>
          <w:sz w:val="21"/>
          <w:szCs w:val="21"/>
        </w:rPr>
        <w:t xml:space="preserve">19</w:t>
      </w:r>
      <w:r>
        <w:rPr>
          <w:rFonts w:hint="eastAsia" w:ascii="宋体" w:hAnsi="宋体" w:cs="宋体"/>
          <w:sz w:val="21"/>
          <w:szCs w:val="21"/>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0"/>
        <w:spacing w:line="440" w:lineRule="exact"/>
        <w:rPr>
          <w:rFonts w:ascii="宋体" w:cs="宋体"/>
          <w:sz w:val="21"/>
          <w:szCs w:val="21"/>
        </w:rPr>
      </w:pPr>
      <w:r>
        <w:rPr>
          <w:rFonts w:ascii="宋体" w:hAnsi="宋体" w:cs="宋体"/>
          <w:sz w:val="21"/>
          <w:szCs w:val="21"/>
        </w:rPr>
        <w:t xml:space="preserve">20</w:t>
      </w:r>
      <w:r>
        <w:rPr>
          <w:rFonts w:hint="eastAsia" w:ascii="宋体" w:hAnsi="宋体" w:cs="宋体"/>
          <w:sz w:val="21"/>
          <w:szCs w:val="21"/>
        </w:rPr>
        <w:t xml:space="preserve">．本协议经立协双方签字、盖章有效。作为合同正本的附件一式四份，甲、乙双方各执二份。</w:t>
      </w:r>
      <w:r/>
    </w:p>
    <w:p>
      <w:pPr>
        <w:ind w:firstLine="480"/>
        <w:spacing w:line="440" w:lineRule="exact"/>
        <w:rPr>
          <w:rFonts w:ascii="宋体" w:cs="宋体"/>
          <w:sz w:val="21"/>
          <w:szCs w:val="21"/>
        </w:rPr>
      </w:pPr>
      <w:r>
        <w:rPr>
          <w:rFonts w:ascii="宋体" w:hAnsi="宋体" w:cs="宋体"/>
          <w:sz w:val="21"/>
          <w:szCs w:val="21"/>
        </w:rPr>
        <w:t xml:space="preserve">21</w:t>
      </w:r>
      <w:r>
        <w:rPr>
          <w:rFonts w:hint="eastAsia" w:ascii="宋体" w:hAnsi="宋体" w:cs="宋体"/>
          <w:sz w:val="21"/>
          <w:szCs w:val="21"/>
        </w:rPr>
        <w:t xml:space="preserve">．本协议同工程合同正本同日生效，甲、乙双方必须严格执行，由于违反本协议而造成伤亡事故，由违约方承担一切责任。</w:t>
      </w:r>
      <w:r/>
    </w:p>
    <w:p>
      <w:pPr>
        <w:ind w:firstLine="480"/>
        <w:spacing w:line="440" w:lineRule="exact"/>
        <w:rPr>
          <w:rFonts w:ascii="宋体" w:cs="宋体"/>
          <w:sz w:val="21"/>
          <w:szCs w:val="21"/>
        </w:rPr>
      </w:pPr>
      <w:r>
        <w:rPr>
          <w:rFonts w:hint="eastAsia" w:ascii="宋体" w:cs="宋体"/>
          <w:sz w:val="21"/>
          <w:szCs w:val="21"/>
        </w:rPr>
        <w:t xml:space="preserve">甲方（盖章）：                 乙方（盖章）：</w:t>
      </w:r>
      <w:r/>
    </w:p>
    <w:p>
      <w:pPr>
        <w:ind w:firstLine="480"/>
        <w:spacing w:line="440" w:lineRule="exact"/>
        <w:rPr>
          <w:rFonts w:ascii="宋体" w:cs="宋体"/>
          <w:sz w:val="21"/>
          <w:szCs w:val="21"/>
        </w:rPr>
      </w:pPr>
      <w:r>
        <w:rPr>
          <w:rFonts w:hint="eastAsia" w:ascii="宋体" w:cs="宋体"/>
          <w:sz w:val="21"/>
          <w:szCs w:val="21"/>
        </w:rPr>
        <w:t xml:space="preserve">法定代表人（签章）：           法定代表人（签章）：</w:t>
      </w:r>
      <w:r/>
    </w:p>
    <w:p>
      <w:pPr>
        <w:ind w:firstLine="200"/>
        <w:spacing w:line="400" w:lineRule="exact"/>
        <w:rPr>
          <w:rFonts w:hint="eastAsia" w:ascii="宋体" w:eastAsia="宋体" w:cs="宋体"/>
          <w:sz w:val="21"/>
          <w:szCs w:val="21"/>
          <w:lang w:eastAsia="zh-CN"/>
        </w:rPr>
      </w:pPr>
      <w:r>
        <w:rPr>
          <w:rFonts w:hint="eastAsia" w:ascii="宋体" w:hAnsi="宋体" w:cs="宋体"/>
          <w:sz w:val="21"/>
          <w:szCs w:val="21"/>
          <w:highlight w:val="none"/>
        </w:rPr>
        <w:t xml:space="preserve">或其委托代理人</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签字）</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或其委托代理人</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签字）</w:t>
      </w:r>
      <w:r>
        <w:rPr>
          <w:rFonts w:hint="eastAsia" w:ascii="宋体" w:hAnsi="宋体" w:cs="宋体"/>
          <w:sz w:val="21"/>
          <w:szCs w:val="21"/>
          <w:highlight w:val="none"/>
          <w:lang w:eastAsia="zh-CN"/>
        </w:rPr>
        <w:t xml:space="preserve">：</w:t>
      </w:r>
      <w:r/>
    </w:p>
    <w:p>
      <w:pPr>
        <w:ind w:firstLine="200"/>
        <w:spacing w:line="400" w:lineRule="exact"/>
        <w:rPr>
          <w:rFonts w:ascii="宋体" w:cs="宋体"/>
          <w:sz w:val="21"/>
          <w:szCs w:val="21"/>
        </w:rPr>
      </w:pPr>
      <w:r>
        <w:rPr>
          <w:rFonts w:hint="eastAsia" w:ascii="宋体" w:cs="宋体"/>
          <w:sz w:val="21"/>
          <w:szCs w:val="21"/>
          <w:lang w:val="en-US" w:eastAsia="zh-CN"/>
        </w:rPr>
        <w:t xml:space="preserve"> </w:t>
      </w:r>
      <w:r/>
    </w:p>
    <w:p>
      <w:pPr>
        <w:ind w:firstLine="480"/>
        <w:spacing w:line="440" w:lineRule="exact"/>
        <w:rPr>
          <w:rFonts w:hint="eastAsia" w:ascii="宋体" w:cs="宋体"/>
          <w:sz w:val="21"/>
          <w:szCs w:val="21"/>
        </w:rPr>
      </w:pPr>
      <w:r>
        <w:rPr>
          <w:rFonts w:hint="eastAsia" w:ascii="宋体" w:cs="宋体"/>
          <w:sz w:val="21"/>
          <w:szCs w:val="21"/>
        </w:rPr>
        <w:t xml:space="preserve">日期：</w:t>
      </w:r>
      <w:r>
        <w:rPr>
          <w:rFonts w:hint="eastAsia" w:ascii="宋体" w:cs="宋体"/>
          <w:sz w:val="21"/>
          <w:szCs w:val="21"/>
          <w:lang w:eastAsia="zh-CN"/>
        </w:rPr>
        <w:t xml:space="preserve">年</w:t>
      </w:r>
      <w:r>
        <w:rPr>
          <w:rFonts w:hint="eastAsia" w:ascii="宋体" w:cs="宋体"/>
          <w:sz w:val="21"/>
          <w:szCs w:val="21"/>
        </w:rPr>
        <w:t xml:space="preserve">    月     日</w:t>
      </w:r>
      <w:r/>
    </w:p>
    <w:p>
      <w:pPr>
        <w:pStyle w:val="820"/>
        <w:rPr>
          <w:rFonts w:hint="eastAsia" w:ascii="宋体" w:cs="宋体"/>
          <w:sz w:val="24"/>
        </w:rPr>
      </w:pPr>
      <w:r>
        <w:rPr>
          <w:rFonts w:hint="eastAsia" w:ascii="宋体" w:cs="宋体"/>
          <w:sz w:val="24"/>
        </w:rPr>
      </w:r>
      <w:r/>
    </w:p>
    <w:p>
      <w:pPr>
        <w:rPr>
          <w:rFonts w:hint="eastAsia" w:ascii="宋体" w:cs="宋体"/>
          <w:sz w:val="24"/>
        </w:rPr>
      </w:pPr>
      <w:r>
        <w:rPr>
          <w:rFonts w:hint="eastAsia" w:ascii="宋体" w:cs="宋体"/>
          <w:sz w:val="24"/>
        </w:rPr>
      </w:r>
      <w:r/>
    </w:p>
    <w:p>
      <w:pPr>
        <w:pStyle w:val="820"/>
        <w:rPr>
          <w:rFonts w:hint="eastAsia" w:ascii="宋体" w:cs="宋体"/>
          <w:sz w:val="24"/>
        </w:rPr>
      </w:pPr>
      <w:r>
        <w:rPr>
          <w:rFonts w:hint="eastAsia" w:ascii="宋体" w:cs="宋体"/>
          <w:sz w:val="24"/>
        </w:rPr>
      </w:r>
      <w:r/>
    </w:p>
    <w:p>
      <w:pPr>
        <w:rPr>
          <w:rFonts w:hint="eastAsia" w:ascii="宋体" w:cs="宋体"/>
          <w:sz w:val="24"/>
        </w:rPr>
      </w:pPr>
      <w:r>
        <w:rPr>
          <w:rFonts w:hint="eastAsia" w:ascii="宋体" w:cs="宋体"/>
          <w:sz w:val="24"/>
        </w:rPr>
      </w:r>
      <w:r/>
    </w:p>
    <w:p>
      <w:pPr>
        <w:pStyle w:val="820"/>
        <w:rPr>
          <w:rFonts w:hint="eastAsia"/>
        </w:rPr>
      </w:pPr>
      <w:r>
        <w:rPr>
          <w:rFonts w:hint="eastAsia"/>
        </w:rPr>
      </w:r>
      <w:r/>
    </w:p>
    <w:p>
      <w:r/>
      <w:r/>
    </w:p>
    <w:p>
      <w:pPr>
        <w:pStyle w:val="807"/>
        <w:jc w:val="center"/>
        <w:spacing w:before="132"/>
        <w:rPr>
          <w:rFonts w:hint="eastAsia" w:ascii="宋体" w:hAnsi="宋体" w:eastAsia="宋体" w:cs="宋体"/>
          <w:sz w:val="24"/>
          <w:szCs w:val="24"/>
        </w:rPr>
      </w:pPr>
      <w:r>
        <w:rPr>
          <w:rFonts w:hint="eastAsia" w:ascii="宋体" w:hAnsi="宋体" w:eastAsia="宋体" w:cs="宋体"/>
          <w:sz w:val="24"/>
          <w:szCs w:val="24"/>
        </w:rPr>
      </w:r>
      <w:r/>
    </w:p>
    <w:p>
      <w:pPr>
        <w:pStyle w:val="807"/>
        <w:jc w:val="center"/>
        <w:spacing w:before="132"/>
        <w:rPr>
          <w:rFonts w:hint="eastAsia" w:ascii="宋体" w:hAnsi="宋体" w:eastAsia="宋体" w:cs="宋体"/>
          <w:sz w:val="24"/>
          <w:szCs w:val="24"/>
        </w:rPr>
      </w:pPr>
      <w:r>
        <w:rPr>
          <w:rFonts w:hint="eastAsia" w:ascii="宋体" w:hAnsi="宋体" w:eastAsia="宋体" w:cs="宋体"/>
          <w:sz w:val="24"/>
          <w:szCs w:val="24"/>
        </w:rPr>
      </w:r>
      <w:r/>
    </w:p>
    <w:p>
      <w:pPr>
        <w:pStyle w:val="807"/>
        <w:jc w:val="center"/>
        <w:spacing w:before="132"/>
        <w:rPr>
          <w:rFonts w:hint="eastAsia" w:ascii="宋体" w:hAnsi="宋体" w:eastAsia="宋体" w:cs="宋体"/>
          <w:sz w:val="24"/>
          <w:szCs w:val="24"/>
        </w:rPr>
      </w:pPr>
      <w:r>
        <w:rPr>
          <w:rFonts w:hint="eastAsia" w:ascii="宋体" w:hAnsi="宋体" w:eastAsia="宋体" w:cs="宋体"/>
          <w:sz w:val="24"/>
          <w:szCs w:val="24"/>
        </w:rPr>
      </w:r>
      <w:r/>
    </w:p>
    <w:p>
      <w:pPr>
        <w:pStyle w:val="807"/>
        <w:jc w:val="both"/>
        <w:spacing w:before="13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07"/>
        <w:jc w:val="both"/>
        <w:spacing w:before="13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07"/>
        <w:jc w:val="both"/>
        <w:spacing w:before="13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07"/>
        <w:jc w:val="both"/>
        <w:spacing w:before="13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07"/>
        <w:jc w:val="both"/>
        <w:spacing w:before="132"/>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07"/>
        <w:jc w:val="both"/>
        <w:spacing w:before="132"/>
        <w:rPr>
          <w:rFonts w:eastAsia="黑体"/>
          <w:b/>
          <w:color w:val="000000"/>
          <w:sz w:val="28"/>
          <w:szCs w:val="28"/>
        </w:rPr>
      </w:pPr>
      <w:r>
        <w:rPr>
          <w:rFonts w:hint="eastAsia" w:ascii="宋体" w:hAnsi="宋体" w:eastAsia="宋体" w:cs="宋体"/>
          <w:sz w:val="28"/>
          <w:szCs w:val="28"/>
          <w:lang w:val="en-US" w:eastAsia="zh-CN"/>
        </w:rPr>
        <w:t xml:space="preserve">附件3：</w:t>
      </w:r>
      <w:bookmarkEnd w:id="595"/>
      <w:r/>
      <w:r/>
    </w:p>
    <w:p>
      <w:pPr>
        <w:jc w:val="center"/>
        <w:spacing w:before="120" w:after="120" w:line="440" w:lineRule="exact"/>
        <w:rPr>
          <w:rFonts w:eastAsia="黑体"/>
          <w:color w:val="000000"/>
          <w:sz w:val="30"/>
          <w:szCs w:val="30"/>
        </w:rPr>
      </w:pPr>
      <w:r>
        <w:rPr>
          <w:rFonts w:eastAsia="黑体"/>
          <w:color w:val="000000"/>
          <w:sz w:val="30"/>
          <w:szCs w:val="30"/>
        </w:rPr>
        <w:t xml:space="preserve">工程质量保修书</w:t>
      </w:r>
      <w:r/>
    </w:p>
    <w:p>
      <w:pPr>
        <w:spacing w:line="44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发包人（全称）：</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u w:val="single"/>
          <w:lang w:val="en-US" w:eastAsia="zh-CN"/>
        </w:rPr>
        <w:t xml:space="preserve">       </w:t>
      </w:r>
      <w:r>
        <w:rPr>
          <w:rFonts w:hint="eastAsia" w:asciiTheme="minorEastAsia" w:hAnsiTheme="minorEastAsia" w:eastAsiaTheme="minorEastAsia" w:cstheme="minorEastAsia"/>
          <w:color w:val="000000"/>
          <w:sz w:val="21"/>
          <w:szCs w:val="21"/>
        </w:rPr>
        <w:t xml:space="preserve"> </w:t>
      </w:r>
      <w:r/>
    </w:p>
    <w:p>
      <w:pPr>
        <w:spacing w:line="44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承包人（全称）：</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 </w:t>
      </w:r>
      <w:r/>
    </w:p>
    <w:p>
      <w:pPr>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发包人和承包人根据《中华人民共和国建筑法》和《建设工程质量管理条例》，经协商一致就</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u w:val="single"/>
          <w:lang w:val="en-US" w:eastAsia="zh-CN"/>
        </w:rPr>
        <w:t xml:space="preserve">       </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（工程全称）签订工程质量保修书。</w:t>
      </w:r>
      <w:r/>
    </w:p>
    <w:p>
      <w:pPr>
        <w:spacing w:line="360" w:lineRule="auto"/>
        <w:rPr>
          <w:rFonts w:hint="eastAsia" w:asciiTheme="minorEastAsia" w:hAnsiTheme="minorEastAsia" w:eastAsiaTheme="minorEastAsia" w:cstheme="minorEastAsia"/>
          <w:color w:val="000000"/>
          <w:sz w:val="21"/>
          <w:szCs w:val="21"/>
        </w:rPr>
        <w:outlineLvl w:val="0"/>
      </w:pPr>
      <w:r>
        <w:rPr>
          <w:rFonts w:hint="eastAsia" w:asciiTheme="minorEastAsia" w:hAnsiTheme="minorEastAsia" w:eastAsiaTheme="minorEastAsia" w:cstheme="minorEastAsia"/>
          <w:color w:val="000000"/>
          <w:sz w:val="21"/>
          <w:szCs w:val="21"/>
        </w:rPr>
        <w:t xml:space="preserve">　　一、工程质量保修范围和内容</w:t>
      </w:r>
      <w:r/>
    </w:p>
    <w:p>
      <w:pPr>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承包人在质量保修期内，按照有关法律规定和合同约定，承担工程质量保修责任。</w:t>
      </w:r>
      <w:r/>
    </w:p>
    <w:p>
      <w:pPr>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w:t>
      </w:r>
      <w:r/>
    </w:p>
    <w:p>
      <w:pPr>
        <w:spacing w:line="360" w:lineRule="auto"/>
        <w:rPr>
          <w:rFonts w:hint="eastAsia" w:asciiTheme="minorEastAsia" w:hAnsiTheme="minorEastAsia" w:eastAsiaTheme="minorEastAsia" w:cstheme="minorEastAsia"/>
          <w:color w:val="000000"/>
          <w:sz w:val="21"/>
          <w:szCs w:val="21"/>
        </w:rPr>
        <w:outlineLvl w:val="0"/>
      </w:pPr>
      <w:r>
        <w:rPr>
          <w:rFonts w:hint="eastAsia" w:asciiTheme="minorEastAsia" w:hAnsiTheme="minorEastAsia" w:eastAsiaTheme="minorEastAsia" w:cstheme="minorEastAsia"/>
          <w:b/>
          <w:color w:val="000000"/>
          <w:sz w:val="21"/>
          <w:szCs w:val="21"/>
        </w:rPr>
        <w:t xml:space="preserve">　　</w:t>
      </w:r>
      <w:r>
        <w:rPr>
          <w:rFonts w:hint="eastAsia" w:asciiTheme="minorEastAsia" w:hAnsiTheme="minorEastAsia" w:eastAsiaTheme="minorEastAsia" w:cstheme="minorEastAsia"/>
          <w:color w:val="000000"/>
          <w:sz w:val="21"/>
          <w:szCs w:val="21"/>
        </w:rPr>
        <w:t xml:space="preserve">二、质量保修期</w:t>
      </w:r>
      <w:r/>
    </w:p>
    <w:p>
      <w:pPr>
        <w:ind w:firstLine="42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000000"/>
          <w:sz w:val="21"/>
          <w:szCs w:val="21"/>
        </w:rPr>
        <w:t xml:space="preserve">根据《建设工程质量管理条</w:t>
      </w:r>
      <w:r>
        <w:rPr>
          <w:rFonts w:hint="eastAsia" w:asciiTheme="minorEastAsia" w:hAnsiTheme="minorEastAsia" w:eastAsiaTheme="minorEastAsia" w:cstheme="minorEastAsia"/>
          <w:color w:val="auto"/>
          <w:sz w:val="21"/>
          <w:szCs w:val="21"/>
        </w:rPr>
        <w:t xml:space="preserve">例》及有关规定，工程的质量保修期如下：</w:t>
      </w:r>
      <w:r/>
    </w:p>
    <w:p>
      <w:pPr>
        <w:ind w:firstLine="42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1．地基基础工程和主体结构工程为设计文件规定的工程合理使用年限；</w:t>
      </w:r>
      <w:r/>
    </w:p>
    <w:p>
      <w:pPr>
        <w:ind w:firstLine="42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2．屋面防水工程、有防水要求的卫生间、房间和外墙面的防渗为</w:t>
      </w:r>
      <w:r>
        <w:rPr>
          <w:rFonts w:hint="eastAsia" w:asciiTheme="minorEastAsia" w:hAnsiTheme="minorEastAsia" w:eastAsiaTheme="minorEastAsia" w:cstheme="minorEastAsia"/>
          <w:color w:val="auto"/>
          <w:sz w:val="21"/>
          <w:szCs w:val="21"/>
          <w:u w:val="single"/>
        </w:rPr>
        <w:t xml:space="preserve">  5   </w:t>
      </w:r>
      <w:r>
        <w:rPr>
          <w:rFonts w:hint="eastAsia" w:asciiTheme="minorEastAsia" w:hAnsiTheme="minorEastAsia" w:eastAsiaTheme="minorEastAsia" w:cstheme="minorEastAsia"/>
          <w:color w:val="auto"/>
          <w:sz w:val="21"/>
          <w:szCs w:val="21"/>
        </w:rPr>
        <w:t xml:space="preserve">年；</w:t>
      </w:r>
      <w:r/>
    </w:p>
    <w:p>
      <w:pPr>
        <w:ind w:left="420" w:firstLine="105"/>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3．装修工程为</w:t>
      </w:r>
      <w:r>
        <w:rPr>
          <w:rFonts w:hint="eastAsia" w:asciiTheme="minorEastAsia" w:hAnsiTheme="minorEastAsia" w:eastAsiaTheme="minorEastAsia" w:cstheme="minorEastAsia"/>
          <w:color w:val="auto"/>
          <w:sz w:val="21"/>
          <w:szCs w:val="21"/>
          <w:u w:val="single"/>
        </w:rPr>
        <w:t xml:space="preserve">  2   </w:t>
      </w:r>
      <w:r>
        <w:rPr>
          <w:rFonts w:hint="eastAsia" w:asciiTheme="minorEastAsia" w:hAnsiTheme="minorEastAsia" w:eastAsiaTheme="minorEastAsia" w:cstheme="minorEastAsia"/>
          <w:color w:val="auto"/>
          <w:sz w:val="21"/>
          <w:szCs w:val="21"/>
        </w:rPr>
        <w:t xml:space="preserve">年；</w:t>
      </w:r>
      <w:r/>
    </w:p>
    <w:p>
      <w:pPr>
        <w:ind w:left="420" w:firstLine="105"/>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4．电气管线、给排水管道、设备安装工程为</w:t>
      </w:r>
      <w:r>
        <w:rPr>
          <w:rFonts w:hint="eastAsia" w:asciiTheme="minorEastAsia" w:hAnsiTheme="minorEastAsia" w:eastAsiaTheme="minorEastAsia" w:cstheme="minorEastAsia"/>
          <w:color w:val="auto"/>
          <w:sz w:val="21"/>
          <w:szCs w:val="21"/>
          <w:u w:val="single"/>
        </w:rPr>
        <w:t xml:space="preserve">   2   </w:t>
      </w:r>
      <w:r>
        <w:rPr>
          <w:rFonts w:hint="eastAsia" w:asciiTheme="minorEastAsia" w:hAnsiTheme="minorEastAsia" w:eastAsiaTheme="minorEastAsia" w:cstheme="minorEastAsia"/>
          <w:color w:val="auto"/>
          <w:sz w:val="21"/>
          <w:szCs w:val="21"/>
        </w:rPr>
        <w:t xml:space="preserve">年；</w:t>
      </w:r>
      <w:r/>
    </w:p>
    <w:p>
      <w:pPr>
        <w:ind w:left="420" w:firstLine="105"/>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5．供热与供冷系统为</w:t>
      </w:r>
      <w:r>
        <w:rPr>
          <w:rFonts w:hint="eastAsia" w:asciiTheme="minorEastAsia" w:hAnsiTheme="minorEastAsia" w:eastAsiaTheme="minorEastAsia" w:cstheme="minorEastAsia"/>
          <w:color w:val="auto"/>
          <w:sz w:val="21"/>
          <w:szCs w:val="21"/>
          <w:u w:val="single"/>
        </w:rPr>
        <w:t xml:space="preserve">   2    </w:t>
      </w:r>
      <w:r>
        <w:rPr>
          <w:rFonts w:hint="eastAsia" w:asciiTheme="minorEastAsia" w:hAnsiTheme="minorEastAsia" w:eastAsiaTheme="minorEastAsia" w:cstheme="minorEastAsia"/>
          <w:color w:val="auto"/>
          <w:sz w:val="21"/>
          <w:szCs w:val="21"/>
        </w:rPr>
        <w:t xml:space="preserve">个采暖期、供冷期；</w:t>
      </w:r>
      <w:r/>
    </w:p>
    <w:p>
      <w:pPr>
        <w:ind w:left="420" w:firstLine="105"/>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6．住宅小区内的给排水设施、道路等配套工程为</w:t>
      </w:r>
      <w:r>
        <w:rPr>
          <w:rFonts w:hint="eastAsia" w:asciiTheme="minorEastAsia" w:hAnsiTheme="minorEastAsia" w:eastAsiaTheme="minorEastAsia" w:cstheme="minorEastAsia"/>
          <w:color w:val="auto"/>
          <w:sz w:val="21"/>
          <w:szCs w:val="21"/>
          <w:u w:val="single"/>
        </w:rPr>
        <w:t xml:space="preserve">  2   </w:t>
      </w:r>
      <w:r>
        <w:rPr>
          <w:rFonts w:hint="eastAsia" w:asciiTheme="minorEastAsia" w:hAnsiTheme="minorEastAsia" w:eastAsiaTheme="minorEastAsia" w:cstheme="minorEastAsia"/>
          <w:color w:val="auto"/>
          <w:sz w:val="21"/>
          <w:szCs w:val="21"/>
        </w:rPr>
        <w:t xml:space="preserve">年；</w:t>
      </w:r>
      <w:r/>
    </w:p>
    <w:p>
      <w:pPr>
        <w:ind w:left="420" w:firstLine="105"/>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7．其他项目保修期限约定如下：</w:t>
      </w:r>
      <w:r/>
    </w:p>
    <w:p>
      <w:pPr>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w:t>
      </w:r>
      <w:r/>
    </w:p>
    <w:p>
      <w:pPr>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质量保修期自工程竣工验收合格之日起计算。</w:t>
      </w:r>
      <w:r/>
    </w:p>
    <w:p>
      <w:pPr>
        <w:ind w:firstLine="420"/>
        <w:spacing w:line="360" w:lineRule="auto"/>
        <w:rPr>
          <w:rFonts w:hint="eastAsia" w:asciiTheme="minorEastAsia" w:hAnsiTheme="minorEastAsia" w:eastAsiaTheme="minorEastAsia" w:cstheme="minorEastAsia"/>
          <w:color w:val="000000"/>
          <w:sz w:val="21"/>
          <w:szCs w:val="21"/>
        </w:rPr>
        <w:outlineLvl w:val="0"/>
      </w:pPr>
      <w:r>
        <w:rPr>
          <w:rFonts w:hint="eastAsia" w:asciiTheme="minorEastAsia" w:hAnsiTheme="minorEastAsia" w:eastAsiaTheme="minorEastAsia" w:cstheme="minorEastAsia"/>
          <w:color w:val="000000"/>
          <w:sz w:val="21"/>
          <w:szCs w:val="21"/>
        </w:rPr>
        <w:t xml:space="preserve">三、缺陷责任期</w:t>
      </w:r>
      <w:r/>
    </w:p>
    <w:p>
      <w:pPr>
        <w:ind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工程缺陷责任期为</w:t>
      </w:r>
      <w:r>
        <w:rPr>
          <w:rFonts w:hint="eastAsia" w:asciiTheme="minorEastAsia" w:hAnsiTheme="minorEastAsia" w:eastAsiaTheme="minorEastAsia" w:cstheme="minorEastAsia"/>
          <w:color w:val="000000"/>
          <w:sz w:val="21"/>
          <w:szCs w:val="21"/>
          <w:u w:val="single"/>
        </w:rPr>
        <w:t xml:space="preserve">  24 </w:t>
      </w:r>
      <w:r>
        <w:rPr>
          <w:rFonts w:hint="eastAsia" w:asciiTheme="minorEastAsia" w:hAnsiTheme="minorEastAsia" w:eastAsiaTheme="minorEastAsia" w:cstheme="minorEastAsia"/>
          <w:color w:val="000000"/>
          <w:sz w:val="21"/>
          <w:szCs w:val="21"/>
        </w:rPr>
        <w:t xml:space="preserve">个月，缺陷责任期自工程通过竣工验收之日起计算。单位工程先于全部工程进行验收，单位工程缺陷责任期自单位工程验收合格之日起算。</w:t>
      </w:r>
      <w:r/>
    </w:p>
    <w:p>
      <w:pPr>
        <w:ind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缺陷责任期终止后，发包人应退还剩余的质量保证金。</w:t>
      </w:r>
      <w:r/>
    </w:p>
    <w:p>
      <w:pPr>
        <w:spacing w:line="360" w:lineRule="auto"/>
        <w:rPr>
          <w:rFonts w:hint="eastAsia" w:asciiTheme="minorEastAsia" w:hAnsiTheme="minorEastAsia" w:eastAsiaTheme="minorEastAsia" w:cstheme="minorEastAsia"/>
          <w:color w:val="000000"/>
          <w:sz w:val="21"/>
          <w:szCs w:val="21"/>
        </w:rPr>
        <w:outlineLvl w:val="0"/>
      </w:pPr>
      <w:r>
        <w:rPr>
          <w:rFonts w:hint="eastAsia" w:asciiTheme="minorEastAsia" w:hAnsiTheme="minorEastAsia" w:eastAsiaTheme="minorEastAsia" w:cstheme="minorEastAsia"/>
          <w:color w:val="000000"/>
          <w:sz w:val="21"/>
          <w:szCs w:val="21"/>
        </w:rPr>
        <w:t xml:space="preserve">    四、质量保修责任</w:t>
      </w:r>
      <w:r/>
    </w:p>
    <w:p>
      <w:pPr>
        <w:ind w:left="105" w:firstLine="43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color w:val="000000"/>
          <w:sz w:val="21"/>
          <w:szCs w:val="21"/>
        </w:rPr>
        <w:t xml:space="preserve">属于保修范围、内容的项目，承包人应当在接到保修通知之日起7天内派人保修。承包人不在约定期限内派人保修的，发包人可以委托他人修理。</w:t>
      </w:r>
      <w:r/>
    </w:p>
    <w:p>
      <w:pPr>
        <w:ind w:left="105" w:firstLine="43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color w:val="000000"/>
          <w:sz w:val="21"/>
          <w:szCs w:val="21"/>
        </w:rPr>
        <w:t xml:space="preserve">发生紧急事故需抢修的，承包人在接到事故通知后，应当立即到达事故现场抢修。</w:t>
      </w:r>
      <w:r/>
    </w:p>
    <w:p>
      <w:pPr>
        <w:ind w:left="105" w:firstLine="43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color w:val="000000"/>
          <w:sz w:val="21"/>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color w:val="000000"/>
          <w:sz w:val="21"/>
          <w:szCs w:val="21"/>
        </w:rPr>
        <w:t xml:space="preserve">质量保修完成后，由发包人组织验收。</w:t>
      </w:r>
      <w:r/>
    </w:p>
    <w:p>
      <w:pPr>
        <w:spacing w:line="360" w:lineRule="auto"/>
        <w:rPr>
          <w:rFonts w:hint="eastAsia" w:asciiTheme="minorEastAsia" w:hAnsiTheme="minorEastAsia" w:eastAsiaTheme="minorEastAsia" w:cstheme="minorEastAsia"/>
          <w:color w:val="000000"/>
          <w:sz w:val="21"/>
          <w:szCs w:val="21"/>
        </w:rPr>
        <w:outlineLvl w:val="0"/>
      </w:pPr>
      <w:r>
        <w:rPr>
          <w:rFonts w:hint="eastAsia" w:asciiTheme="minorEastAsia" w:hAnsiTheme="minorEastAsia" w:eastAsiaTheme="minorEastAsia" w:cstheme="minorEastAsia"/>
          <w:color w:val="000000"/>
          <w:sz w:val="21"/>
          <w:szCs w:val="21"/>
        </w:rPr>
        <w:t xml:space="preserve">　　五、保修费用</w:t>
      </w:r>
      <w:r/>
    </w:p>
    <w:p>
      <w:pPr>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保修费用由造成质量缺陷的责任方承担。</w:t>
      </w:r>
      <w:r/>
    </w:p>
    <w:p>
      <w:pPr>
        <w:ind w:firstLine="600"/>
        <w:jc w:val="left"/>
        <w:spacing w:line="360" w:lineRule="auto"/>
        <w:rPr>
          <w:rFonts w:hint="eastAsia" w:asciiTheme="minorEastAsia" w:hAnsiTheme="minorEastAsia" w:eastAsiaTheme="minorEastAsia" w:cstheme="minorEastAsia"/>
          <w:color w:val="000000"/>
          <w:sz w:val="21"/>
          <w:szCs w:val="21"/>
          <w:u w:val="single"/>
        </w:rPr>
        <w:outlineLvl w:val="0"/>
      </w:pPr>
      <w:r>
        <w:rPr>
          <w:rFonts w:hint="eastAsia" w:asciiTheme="minorEastAsia" w:hAnsiTheme="minorEastAsia" w:eastAsiaTheme="minorEastAsia" w:cstheme="minorEastAsia"/>
          <w:b/>
          <w:color w:val="000000"/>
          <w:sz w:val="21"/>
          <w:szCs w:val="21"/>
        </w:rPr>
        <w:t xml:space="preserve">六</w:t>
      </w:r>
      <w:r>
        <w:rPr>
          <w:rFonts w:hint="eastAsia" w:asciiTheme="minorEastAsia" w:hAnsiTheme="minorEastAsia" w:eastAsiaTheme="minorEastAsia" w:cstheme="minorEastAsia"/>
          <w:color w:val="000000"/>
          <w:sz w:val="21"/>
          <w:szCs w:val="21"/>
        </w:rPr>
        <w:t xml:space="preserve">、双方约定的其他工程质量保修事项：</w:t>
      </w:r>
      <w:r>
        <w:rPr>
          <w:rFonts w:hint="eastAsia" w:asciiTheme="minorEastAsia" w:hAnsiTheme="minorEastAsia" w:eastAsiaTheme="minorEastAsia" w:cstheme="minorEastAsia"/>
          <w:color w:val="000000"/>
          <w:sz w:val="21"/>
          <w:szCs w:val="21"/>
          <w:u w:val="single"/>
        </w:rPr>
        <w:t xml:space="preserve">                  </w:t>
      </w:r>
      <w:r/>
    </w:p>
    <w:p>
      <w:pPr>
        <w:jc w:val="left"/>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w:t>
      </w:r>
      <w:r/>
    </w:p>
    <w:p>
      <w:pPr>
        <w:ind w:firstLine="399"/>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工程质量保修书由发包人、承包人在工程竣工验收前共同签署，作为施工合同附件，其有效期限至保修期满。</w:t>
      </w:r>
      <w:r/>
    </w:p>
    <w:p>
      <w:pPr>
        <w:pStyle w:val="817"/>
        <w:ind w:left="178" w:firstLine="360"/>
        <w:spacing w:line="440" w:lineRule="exact"/>
        <w:rPr>
          <w:rFonts w:hint="eastAsia" w:ascii="宋体" w:hAnsi="宋体" w:eastAsia="宋体" w:cs="宋体"/>
          <w:sz w:val="21"/>
          <w:szCs w:val="21"/>
        </w:rPr>
      </w:pPr>
      <w:r>
        <w:rPr>
          <w:rFonts w:hint="eastAsia" w:ascii="宋体" w:hAnsi="宋体" w:eastAsia="宋体" w:cs="宋体"/>
          <w:sz w:val="21"/>
          <w:szCs w:val="21"/>
        </w:rPr>
      </w:r>
      <w:r/>
    </w:p>
    <w:p>
      <w:pPr>
        <w:pStyle w:val="817"/>
        <w:ind w:left="178" w:firstLine="360"/>
        <w:spacing w:line="440" w:lineRule="exact"/>
        <w:rPr>
          <w:rFonts w:ascii="宋体" w:hAnsi="宋体" w:eastAsia="宋体" w:cs="宋体"/>
          <w:sz w:val="21"/>
          <w:szCs w:val="21"/>
        </w:rPr>
      </w:pPr>
      <w:r>
        <w:rPr>
          <w:rFonts w:hint="eastAsia" w:ascii="宋体" w:hAnsi="宋体" w:eastAsia="宋体" w:cs="宋体"/>
          <w:sz w:val="21"/>
          <w:szCs w:val="21"/>
        </w:rPr>
        <w:t xml:space="preserve">发包人（公章）：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承包人（公章）：</w:t>
      </w:r>
      <w:r/>
    </w:p>
    <w:p>
      <w:pPr>
        <w:ind w:firstLine="200"/>
        <w:spacing w:line="400" w:lineRule="exact"/>
        <w:rPr>
          <w:rFonts w:ascii="宋体" w:hAnsi="宋体" w:cs="宋体"/>
          <w:sz w:val="21"/>
          <w:szCs w:val="21"/>
          <w:highlight w:val="none"/>
        </w:rPr>
      </w:pPr>
      <w:r>
        <w:rPr>
          <w:rFonts w:hint="eastAsia" w:ascii="宋体" w:hAnsi="宋体" w:cs="宋体"/>
          <w:sz w:val="21"/>
          <w:szCs w:val="21"/>
          <w:highlight w:val="none"/>
        </w:rPr>
        <w:t xml:space="preserve">法定代表人或其委托代理人：</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法定代表人或其委托代理人：</w:t>
      </w:r>
      <w:r/>
    </w:p>
    <w:p>
      <w:pPr>
        <w:ind w:firstLine="200"/>
        <w:spacing w:line="400" w:lineRule="exact"/>
        <w:rPr>
          <w:rFonts w:ascii="宋体" w:hAnsi="宋体" w:cs="宋体"/>
          <w:sz w:val="21"/>
          <w:szCs w:val="21"/>
          <w:highlight w:val="none"/>
          <w:u w:val="single"/>
        </w:rPr>
      </w:pPr>
      <w:r>
        <w:rPr>
          <w:rFonts w:hint="eastAsia" w:ascii="宋体" w:hAnsi="宋体" w:cs="宋体"/>
          <w:sz w:val="21"/>
          <w:szCs w:val="21"/>
          <w:highlight w:val="none"/>
        </w:rPr>
        <w:t xml:space="preserve">（签字）</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（签字）                  </w:t>
      </w:r>
      <w:r/>
    </w:p>
    <w:p>
      <w:pPr>
        <w:ind w:firstLine="630"/>
        <w:spacing w:line="440" w:lineRule="exact"/>
        <w:rPr>
          <w:rFonts w:ascii="宋体" w:hAnsi="宋体" w:cs="宋体"/>
          <w:sz w:val="21"/>
          <w:szCs w:val="21"/>
        </w:rPr>
      </w:pPr>
      <w:r>
        <w:rPr>
          <w:rFonts w:hint="eastAsia" w:ascii="宋体" w:hAnsi="宋体" w:cs="宋体"/>
          <w:sz w:val="21"/>
          <w:szCs w:val="21"/>
        </w:rPr>
        <w:t xml:space="preserve">年     月   日           </w:t>
      </w:r>
      <w:r>
        <w:rPr>
          <w:rFonts w:hint="eastAsia" w:ascii="宋体" w:hAnsi="宋体" w:cs="宋体"/>
          <w:sz w:val="21"/>
          <w:szCs w:val="21"/>
          <w:lang w:val="en-US" w:eastAsia="zh-CN"/>
        </w:rPr>
        <w:t xml:space="preserve">        </w:t>
      </w:r>
      <w:r>
        <w:rPr>
          <w:rFonts w:hint="eastAsia" w:ascii="宋体" w:hAnsi="宋体" w:cs="宋体"/>
          <w:sz w:val="21"/>
          <w:szCs w:val="21"/>
        </w:rPr>
        <w:t xml:space="preserve"> 年    月    日</w:t>
      </w:r>
      <w:r/>
    </w:p>
    <w:p>
      <w:pPr>
        <w:pStyle w:val="801"/>
        <w:ind w:firstLine="0"/>
        <w:rPr>
          <w:sz w:val="21"/>
          <w:szCs w:val="21"/>
        </w:rPr>
      </w:pPr>
      <w:r>
        <w:rPr>
          <w:sz w:val="21"/>
          <w:szCs w:val="21"/>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14"/>
        <w:jc w:val="both"/>
        <w:rPr>
          <w:rFonts w:hint="eastAsia" w:cs="宋体"/>
          <w:b/>
          <w:color w:val="000000"/>
          <w:sz w:val="32"/>
          <w:szCs w:val="32"/>
        </w:rPr>
        <w:outlineLvl w:val="0"/>
      </w:pPr>
      <w:r>
        <w:rPr>
          <w:rFonts w:hint="eastAsia" w:cs="宋体"/>
          <w:b/>
          <w:color w:val="000000"/>
          <w:sz w:val="32"/>
          <w:szCs w:val="32"/>
        </w:rPr>
      </w:r>
      <w:r/>
    </w:p>
    <w:p>
      <w:pPr>
        <w:pStyle w:val="814"/>
        <w:jc w:val="center"/>
        <w:rPr>
          <w:rFonts w:hint="eastAsia" w:cs="宋体"/>
          <w:b/>
          <w:color w:val="000000"/>
          <w:sz w:val="36"/>
          <w:szCs w:val="36"/>
        </w:rPr>
        <w:outlineLvl w:val="0"/>
      </w:pPr>
      <w:r>
        <w:rPr>
          <w:rFonts w:hint="eastAsia" w:cs="宋体"/>
          <w:b/>
          <w:color w:val="000000"/>
          <w:sz w:val="36"/>
          <w:szCs w:val="36"/>
        </w:rPr>
      </w:r>
      <w:r/>
    </w:p>
    <w:p>
      <w:pPr>
        <w:ind w:firstLine="420"/>
        <w:jc w:val="center"/>
        <w:spacing w:line="400" w:lineRule="exact"/>
        <w:rPr>
          <w:rFonts w:hint="eastAsia" w:ascii="仿宋" w:hAnsi="仿宋" w:eastAsia="仿宋" w:cs="仿宋"/>
          <w:b/>
          <w:bCs/>
          <w:sz w:val="24"/>
        </w:rPr>
      </w:pPr>
      <w:r>
        <w:rPr>
          <w:rFonts w:hint="eastAsia" w:ascii="仿宋" w:hAnsi="仿宋" w:eastAsia="仿宋" w:cs="仿宋"/>
          <w:b/>
          <w:bCs/>
          <w:sz w:val="24"/>
        </w:rPr>
      </w:r>
      <w:r/>
    </w:p>
    <w:p>
      <w:pPr>
        <w:ind w:firstLine="420"/>
        <w:jc w:val="center"/>
        <w:spacing w:line="400" w:lineRule="exact"/>
        <w:rPr>
          <w:rFonts w:hint="eastAsia" w:ascii="仿宋" w:hAnsi="仿宋" w:eastAsia="仿宋" w:cs="仿宋"/>
          <w:b/>
          <w:bCs/>
          <w:sz w:val="24"/>
        </w:rPr>
      </w:pPr>
      <w:r>
        <w:rPr>
          <w:rFonts w:hint="eastAsia" w:ascii="仿宋" w:hAnsi="仿宋" w:eastAsia="仿宋" w:cs="仿宋"/>
          <w:b/>
          <w:bCs/>
          <w:sz w:val="24"/>
        </w:rPr>
      </w:r>
      <w:r/>
    </w:p>
    <w:p>
      <w:pPr>
        <w:ind w:firstLine="420"/>
        <w:jc w:val="center"/>
        <w:spacing w:line="400" w:lineRule="exact"/>
        <w:rPr>
          <w:rFonts w:hint="eastAsia" w:ascii="仿宋" w:hAnsi="仿宋" w:eastAsia="仿宋" w:cs="仿宋"/>
          <w:b/>
          <w:bCs/>
          <w:sz w:val="24"/>
        </w:rPr>
      </w:pPr>
      <w:r>
        <w:rPr>
          <w:rFonts w:hint="eastAsia" w:ascii="仿宋" w:hAnsi="仿宋" w:eastAsia="仿宋" w:cs="仿宋"/>
          <w:b/>
          <w:bCs/>
          <w:sz w:val="24"/>
        </w:rPr>
      </w:r>
      <w:r/>
    </w:p>
    <w:p>
      <w:pPr>
        <w:ind w:firstLine="420"/>
        <w:jc w:val="center"/>
        <w:spacing w:line="400" w:lineRule="exact"/>
        <w:rPr>
          <w:rFonts w:hint="eastAsia" w:ascii="仿宋" w:hAnsi="仿宋" w:eastAsia="仿宋" w:cs="仿宋"/>
          <w:b/>
          <w:bCs/>
          <w:sz w:val="24"/>
        </w:rPr>
      </w:pPr>
      <w:r>
        <w:rPr>
          <w:rFonts w:hint="eastAsia" w:ascii="仿宋" w:hAnsi="仿宋" w:eastAsia="仿宋" w:cs="仿宋"/>
          <w:b/>
          <w:bCs/>
          <w:sz w:val="24"/>
        </w:rPr>
      </w:r>
      <w:r/>
    </w:p>
    <w:p>
      <w:pPr>
        <w:ind w:firstLine="420"/>
        <w:jc w:val="both"/>
        <w:spacing w:line="400" w:lineRule="exact"/>
        <w:rPr>
          <w:rFonts w:hint="eastAsia" w:ascii="仿宋" w:hAnsi="仿宋" w:eastAsia="仿宋" w:cs="仿宋"/>
          <w:b/>
          <w:bCs/>
          <w:sz w:val="24"/>
          <w:lang w:val="en-US" w:eastAsia="zh-CN"/>
        </w:rPr>
      </w:pPr>
      <w:r>
        <w:rPr>
          <w:rFonts w:hint="eastAsia" w:ascii="仿宋" w:hAnsi="仿宋" w:eastAsia="仿宋" w:cs="仿宋"/>
          <w:b/>
          <w:bCs/>
          <w:sz w:val="24"/>
          <w:lang w:val="en-US" w:eastAsia="zh-CN"/>
        </w:rPr>
      </w:r>
      <w:r/>
    </w:p>
    <w:p>
      <w:pPr>
        <w:ind w:firstLine="420"/>
        <w:jc w:val="both"/>
        <w:spacing w:line="400" w:lineRule="exact"/>
        <w:rPr>
          <w:rFonts w:hint="eastAsia" w:ascii="仿宋" w:hAnsi="仿宋" w:eastAsia="仿宋" w:cs="仿宋"/>
          <w:b/>
          <w:bCs/>
          <w:sz w:val="24"/>
          <w:lang w:val="en-US" w:eastAsia="zh-CN"/>
        </w:rPr>
      </w:pPr>
      <w:r>
        <w:rPr>
          <w:rFonts w:hint="eastAsia" w:ascii="仿宋" w:hAnsi="仿宋" w:eastAsia="仿宋" w:cs="仿宋"/>
          <w:b/>
          <w:bCs/>
          <w:sz w:val="24"/>
          <w:lang w:val="en-US" w:eastAsia="zh-CN"/>
        </w:rPr>
      </w:r>
      <w:r/>
    </w:p>
    <w:p>
      <w:pPr>
        <w:ind w:firstLine="420"/>
        <w:jc w:val="both"/>
        <w:spacing w:line="400" w:lineRule="exact"/>
        <w:rPr>
          <w:rFonts w:hint="eastAsia" w:ascii="仿宋" w:hAnsi="仿宋" w:eastAsia="仿宋" w:cs="仿宋"/>
          <w:b/>
          <w:bCs/>
          <w:sz w:val="24"/>
          <w:lang w:val="en-US" w:eastAsia="zh-CN"/>
        </w:rPr>
      </w:pPr>
      <w:r>
        <w:rPr>
          <w:rFonts w:hint="eastAsia" w:ascii="仿宋" w:hAnsi="仿宋" w:eastAsia="仿宋" w:cs="仿宋"/>
          <w:b/>
          <w:bCs/>
          <w:sz w:val="24"/>
          <w:lang w:val="en-US" w:eastAsia="zh-CN"/>
        </w:rPr>
      </w:r>
      <w:r/>
    </w:p>
    <w:p>
      <w:pPr>
        <w:ind w:firstLine="420"/>
        <w:jc w:val="both"/>
        <w:spacing w:line="400" w:lineRule="exact"/>
        <w:rPr>
          <w:rFonts w:hint="eastAsia" w:ascii="仿宋" w:hAnsi="仿宋" w:eastAsia="仿宋" w:cs="仿宋"/>
          <w:b/>
          <w:bCs/>
          <w:sz w:val="24"/>
          <w:lang w:val="en-US" w:eastAsia="zh-CN"/>
        </w:rPr>
      </w:pPr>
      <w:r>
        <w:rPr>
          <w:rFonts w:hint="eastAsia" w:ascii="仿宋" w:hAnsi="仿宋" w:eastAsia="仿宋" w:cs="仿宋"/>
          <w:b/>
          <w:bCs/>
          <w:sz w:val="24"/>
          <w:lang w:val="en-US" w:eastAsia="zh-CN"/>
        </w:rPr>
      </w:r>
      <w:r/>
    </w:p>
    <w:p>
      <w:pPr>
        <w:ind w:firstLine="420"/>
        <w:jc w:val="both"/>
        <w:spacing w:line="400" w:lineRule="exact"/>
        <w:rPr>
          <w:rFonts w:hint="eastAsia" w:ascii="仿宋" w:hAnsi="仿宋" w:eastAsia="仿宋" w:cs="仿宋"/>
          <w:b/>
          <w:bCs/>
          <w:sz w:val="24"/>
          <w:lang w:val="en-US" w:eastAsia="zh-CN"/>
        </w:rPr>
      </w:pPr>
      <w:r>
        <w:rPr>
          <w:rFonts w:hint="eastAsia" w:ascii="仿宋" w:hAnsi="仿宋" w:eastAsia="仿宋" w:cs="仿宋"/>
          <w:b/>
          <w:bCs/>
          <w:sz w:val="24"/>
          <w:lang w:val="en-US" w:eastAsia="zh-CN"/>
        </w:rPr>
      </w:r>
      <w:r/>
    </w:p>
    <w:p>
      <w:pPr>
        <w:ind w:firstLine="420"/>
        <w:jc w:val="both"/>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20"/>
        <w:jc w:val="both"/>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20"/>
        <w:jc w:val="both"/>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20"/>
        <w:jc w:val="both"/>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20"/>
        <w:jc w:val="both"/>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20"/>
        <w:jc w:val="both"/>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20"/>
        <w:jc w:val="both"/>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20"/>
        <w:jc w:val="both"/>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20"/>
        <w:jc w:val="both"/>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20"/>
        <w:jc w:val="both"/>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jc w:val="both"/>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附件4：</w:t>
      </w:r>
      <w:r/>
    </w:p>
    <w:p>
      <w:pPr>
        <w:ind w:firstLine="420"/>
        <w:jc w:val="center"/>
        <w:spacing w:line="40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安全施工与文明现场协议书</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发包人（全称）：              （以下简称甲方）</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承包人（全称）：             （以下简称乙方）</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根据有关法律法规及省市有关文件精神，结合本工程的施工特点及本工程安全施工与文明现场的要求，双方签订本安全施工与文明现场协议。本协议作为甲乙双方承发包合同的附件。</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一、工程概况：见甲乙双方承发包合同。</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二、安全生产目标：安全生产无事故。</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三、甲方职责：</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1、甲方委托监理单位按国家有关规定检查、指导乙方的安全施工及文明现场管理工作。</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2、协调各施工单位之间的交叉关系、施工场地布置等。</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四、乙方职责：</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1、工程项目经理为安全文明生产责任人，并建立安全文明生产管理小组。</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2、结合本工程实际情况及相关规定，具体制定并在施工中认真执行安全文明生产条列及实施细则。内容须包括以下方面；</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2.1施工现场安全防护工作要按有关规定落实到位；</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2.2对职工进行安全文明教育；</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2.3严格遵守安全生产纪律及各项规定；</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2.4做好场容场貌工作包括工地围挡、道路场地、材料堆放、五牌一图等；</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2.5保持工地卫生状况（职工宿舍、食堂、办公室、厕所、楼地面等）良好；做好防疫工作；</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2.6做好爱民便民及其他工作；</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2.7做好与相关部门及相关施工单位的协调与配合；</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2.8有关法律、法规、文件要求的其他工作。</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3、指定专人配合监理单位做好安全施工日志。</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1、一般性违章作业每发生一次其违约金不少于100元人民币。</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2、重大违章作业并造成一定后果，每发生一次其违约金不少于1000元人民币。</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六、因本工程在具体实施过程中存在大量的协调和配合工作。为确保工程高效、顺利地进行，乙方承诺：</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1、乙方及其下属人员在与其他部门、单位、个人或在乙方内部之间发生矛盾时，都必须采取友好协商的形式予以决定。</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2、乙方确保在本工程范围内乙方的任何人员不以任何理由出现任何暴力行为。</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七、在乙方工程范围内出现任何安全事故均由乙方负责处理，同时本协议不免除乙方造成不良后果所应承担的法律责任及其它责任。</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八、本协议经签字盖章后生效。</w:t>
      </w:r>
      <w:r/>
    </w:p>
    <w:p>
      <w:p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九、本协议书作为施工合同附件，由施工合同甲方乙方共同签署。</w:t>
      </w:r>
      <w:r/>
    </w:p>
    <w:p>
      <w:pPr>
        <w:contextualSpacing/>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contextualSpacing/>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发包人（公章）：                        承包人（公章）：</w:t>
      </w:r>
      <w:r/>
    </w:p>
    <w:p>
      <w:pPr>
        <w:contextualSpacing/>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法人或委托人（签字或盖章）：          法人或委托人（签字或盖章）：</w:t>
      </w:r>
      <w:r/>
    </w:p>
    <w:p>
      <w:pPr>
        <w:jc w:val="center"/>
        <w:spacing w:line="520" w:lineRule="exact"/>
        <w:rPr>
          <w:rFonts w:hint="default" w:ascii="宋体" w:eastAsia="宋体" w:cs="宋体"/>
          <w:b/>
          <w:color w:val="000000"/>
          <w:sz w:val="30"/>
          <w:szCs w:val="30"/>
          <w:highlight w:val="none"/>
          <w:lang w:val="en-US" w:eastAsia="zh-CN"/>
        </w:rPr>
        <w:outlineLvl w:val="0"/>
      </w:pPr>
      <w:r>
        <w:rPr>
          <w:rFonts w:ascii="仿宋" w:hAnsi="仿宋" w:eastAsia="仿宋" w:cs="宋体"/>
          <w:b/>
          <w:bCs/>
          <w:sz w:val="36"/>
          <w:szCs w:val="36"/>
        </w:rPr>
        <w:br w:type="page" w:clear="all"/>
      </w:r>
      <w:r>
        <w:rPr>
          <w:rFonts w:hint="eastAsia" w:ascii="宋体" w:cs="宋体"/>
          <w:b/>
          <w:color w:val="000000"/>
          <w:sz w:val="30"/>
          <w:szCs w:val="30"/>
          <w:highlight w:val="none"/>
        </w:rPr>
        <w:t xml:space="preserve">第</w:t>
      </w:r>
      <w:r>
        <w:rPr>
          <w:rFonts w:hint="eastAsia" w:ascii="宋体" w:cs="宋体"/>
          <w:b/>
          <w:color w:val="000000"/>
          <w:sz w:val="30"/>
          <w:szCs w:val="30"/>
          <w:highlight w:val="none"/>
          <w:lang w:val="en-US" w:eastAsia="zh-CN"/>
        </w:rPr>
        <w:t xml:space="preserve">五</w:t>
      </w:r>
      <w:r>
        <w:rPr>
          <w:rFonts w:hint="eastAsia" w:ascii="宋体" w:cs="宋体"/>
          <w:b/>
          <w:color w:val="000000"/>
          <w:sz w:val="30"/>
          <w:szCs w:val="30"/>
          <w:highlight w:val="none"/>
        </w:rPr>
        <w:t xml:space="preserve">章  </w:t>
      </w:r>
      <w:r>
        <w:rPr>
          <w:rFonts w:hint="eastAsia" w:ascii="宋体" w:cs="宋体"/>
          <w:b/>
          <w:color w:val="000000"/>
          <w:sz w:val="30"/>
          <w:szCs w:val="30"/>
          <w:highlight w:val="none"/>
          <w:lang w:val="en-US" w:eastAsia="zh-CN"/>
        </w:rPr>
        <w:t xml:space="preserve">采购需求</w:t>
      </w:r>
      <w:r/>
    </w:p>
    <w:p>
      <w:pPr>
        <w:pStyle w:val="814"/>
        <w:ind w:firstLine="420"/>
        <w:jc w:val="both"/>
        <w:spacing w:line="520" w:lineRule="exact"/>
        <w:rPr>
          <w:rFonts w:hint="default" w:hAnsi="宋体" w:cs="宋体"/>
          <w:b w:val="0"/>
          <w:bCs w:val="0"/>
          <w:color w:val="auto"/>
          <w:sz w:val="21"/>
          <w:szCs w:val="21"/>
          <w:highlight w:val="none"/>
          <w:lang w:val="en-US" w:eastAsia="zh-CN" w:bidi="ar-SA"/>
        </w:rPr>
      </w:pPr>
      <w:r/>
      <w:bookmarkStart w:id="596" w:name="_Toc11199"/>
      <w:r/>
      <w:bookmarkEnd w:id="596"/>
      <w:r>
        <w:rPr>
          <w:rFonts w:hint="eastAsia" w:hAnsi="宋体" w:cs="宋体"/>
          <w:b w:val="0"/>
          <w:bCs w:val="0"/>
          <w:color w:val="auto"/>
          <w:sz w:val="21"/>
          <w:szCs w:val="21"/>
          <w:highlight w:val="none"/>
          <w:lang w:val="en-US" w:eastAsia="zh-CN" w:bidi="ar-SA"/>
        </w:rPr>
        <w:t xml:space="preserve">一、项目概况</w:t>
      </w:r>
      <w:r/>
    </w:p>
    <w:p>
      <w:pPr>
        <w:pStyle w:val="814"/>
        <w:ind w:firstLine="420"/>
        <w:jc w:val="both"/>
        <w:spacing w:line="520" w:lineRule="exact"/>
        <w:rPr>
          <w:rFonts w:hint="eastAsia" w:hAnsi="宋体" w:cs="宋体"/>
          <w:b w:val="0"/>
          <w:bCs w:val="0"/>
          <w:color w:val="auto"/>
          <w:sz w:val="21"/>
          <w:szCs w:val="21"/>
          <w:highlight w:val="none"/>
          <w:lang w:val="en-US" w:eastAsia="zh-CN" w:bidi="ar-SA"/>
        </w:rPr>
      </w:pPr>
      <w:r>
        <w:rPr>
          <w:rFonts w:hint="eastAsia" w:hAnsi="宋体" w:cs="宋体"/>
          <w:b w:val="0"/>
          <w:bCs w:val="0"/>
          <w:color w:val="auto"/>
          <w:sz w:val="21"/>
          <w:szCs w:val="21"/>
          <w:highlight w:val="none"/>
          <w:lang w:val="en-US" w:eastAsia="zh-CN" w:bidi="ar-SA"/>
        </w:rPr>
        <w:t xml:space="preserve">（一）工程概况：</w:t>
      </w:r>
      <w:r/>
    </w:p>
    <w:p>
      <w:pPr>
        <w:pStyle w:val="814"/>
        <w:ind w:firstLine="420"/>
        <w:jc w:val="both"/>
        <w:spacing w:line="520" w:lineRule="exact"/>
        <w:rPr>
          <w:rFonts w:hint="eastAsia" w:hAnsi="宋体" w:cs="宋体"/>
          <w:b w:val="0"/>
          <w:bCs w:val="0"/>
          <w:color w:val="auto"/>
          <w:sz w:val="21"/>
          <w:szCs w:val="21"/>
          <w:highlight w:val="none"/>
          <w:lang w:val="en-US" w:eastAsia="zh-CN" w:bidi="ar-SA"/>
        </w:rPr>
      </w:pPr>
      <w:r>
        <w:rPr>
          <w:rFonts w:hint="eastAsia" w:hAnsi="宋体" w:cs="宋体"/>
          <w:b w:val="0"/>
          <w:bCs w:val="0"/>
          <w:color w:val="auto"/>
          <w:sz w:val="21"/>
          <w:szCs w:val="21"/>
          <w:highlight w:val="none"/>
          <w:lang w:val="en-US" w:eastAsia="zh-CN" w:bidi="ar-SA"/>
        </w:rPr>
        <w:t xml:space="preserve">工程名称：黄花塘镇黄花塘村宜居宜业和美乡村零星基础设施提升项目 </w:t>
      </w:r>
      <w:r/>
    </w:p>
    <w:p>
      <w:pPr>
        <w:pStyle w:val="814"/>
        <w:ind w:firstLine="420"/>
        <w:jc w:val="both"/>
        <w:spacing w:line="520" w:lineRule="exact"/>
        <w:rPr>
          <w:rFonts w:hint="eastAsia" w:hAnsi="宋体" w:cs="宋体"/>
          <w:b w:val="0"/>
          <w:bCs w:val="0"/>
          <w:color w:val="auto"/>
          <w:sz w:val="21"/>
          <w:szCs w:val="21"/>
          <w:highlight w:val="none"/>
          <w:lang w:val="en-US" w:eastAsia="zh-CN" w:bidi="ar-SA"/>
        </w:rPr>
      </w:pPr>
      <w:r>
        <w:rPr>
          <w:rFonts w:hint="eastAsia" w:hAnsi="宋体" w:cs="宋体"/>
          <w:b w:val="0"/>
          <w:bCs w:val="0"/>
          <w:color w:val="auto"/>
          <w:sz w:val="21"/>
          <w:szCs w:val="21"/>
          <w:highlight w:val="none"/>
          <w:lang w:val="en-US" w:eastAsia="zh-CN" w:bidi="ar-SA"/>
        </w:rPr>
        <w:t xml:space="preserve">建设单位：盱眙县黄花塘镇人民政府、江苏省淮安市盱眙县黄花塘镇黄花塘村村民委员会</w:t>
      </w:r>
      <w:r/>
    </w:p>
    <w:p>
      <w:pPr>
        <w:pStyle w:val="814"/>
        <w:ind w:firstLine="420"/>
        <w:jc w:val="both"/>
        <w:spacing w:line="520" w:lineRule="exact"/>
        <w:rPr>
          <w:rFonts w:hint="eastAsia" w:hAnsi="宋体" w:cs="宋体"/>
          <w:b w:val="0"/>
          <w:bCs w:val="0"/>
          <w:color w:val="auto"/>
          <w:sz w:val="21"/>
          <w:szCs w:val="21"/>
          <w:highlight w:val="none"/>
          <w:lang w:val="en-US" w:eastAsia="zh-CN" w:bidi="ar-SA"/>
        </w:rPr>
      </w:pPr>
      <w:r>
        <w:rPr>
          <w:rFonts w:hint="eastAsia" w:hAnsi="宋体" w:cs="宋体"/>
          <w:b w:val="0"/>
          <w:bCs w:val="0"/>
          <w:color w:val="auto"/>
          <w:sz w:val="21"/>
          <w:szCs w:val="21"/>
          <w:highlight w:val="none"/>
          <w:lang w:val="en-US" w:eastAsia="zh-CN" w:bidi="ar-SA"/>
        </w:rPr>
        <w:t xml:space="preserve">项目地点：盱眙县黄花塘镇境内 </w:t>
      </w:r>
      <w:r/>
    </w:p>
    <w:p>
      <w:pPr>
        <w:pStyle w:val="814"/>
        <w:ind w:firstLine="420"/>
        <w:jc w:val="both"/>
        <w:spacing w:line="520" w:lineRule="exact"/>
        <w:rPr>
          <w:rFonts w:hint="default" w:hAnsi="宋体" w:cs="宋体"/>
          <w:b w:val="0"/>
          <w:bCs w:val="0"/>
          <w:color w:val="auto"/>
          <w:sz w:val="21"/>
          <w:szCs w:val="21"/>
          <w:highlight w:val="none"/>
          <w:lang w:val="en-US" w:eastAsia="zh-CN" w:bidi="ar-SA"/>
        </w:rPr>
      </w:pPr>
      <w:r>
        <w:rPr>
          <w:rFonts w:hint="eastAsia" w:hAnsi="宋体" w:cs="宋体"/>
          <w:b w:val="0"/>
          <w:bCs w:val="0"/>
          <w:color w:val="auto"/>
          <w:sz w:val="21"/>
          <w:szCs w:val="21"/>
          <w:highlight w:val="none"/>
          <w:lang w:val="en-US" w:eastAsia="zh-CN" w:bidi="ar-SA"/>
        </w:rPr>
        <w:t xml:space="preserve">（二）计划工期：60日历天</w:t>
      </w:r>
      <w:r/>
    </w:p>
    <w:p>
      <w:pPr>
        <w:pStyle w:val="814"/>
        <w:ind w:firstLine="420"/>
        <w:jc w:val="both"/>
        <w:spacing w:line="520" w:lineRule="exact"/>
        <w:rPr>
          <w:rFonts w:hint="eastAsia" w:hAnsi="宋体" w:cs="宋体"/>
          <w:b w:val="0"/>
          <w:bCs w:val="0"/>
          <w:color w:val="auto"/>
          <w:sz w:val="21"/>
          <w:szCs w:val="21"/>
          <w:highlight w:val="none"/>
          <w:lang w:val="en-US" w:eastAsia="zh-CN" w:bidi="ar-SA"/>
        </w:rPr>
      </w:pPr>
      <w:r>
        <w:rPr>
          <w:rFonts w:hint="eastAsia" w:hAnsi="宋体" w:cs="宋体"/>
          <w:b w:val="0"/>
          <w:bCs w:val="0"/>
          <w:color w:val="auto"/>
          <w:sz w:val="21"/>
          <w:szCs w:val="21"/>
          <w:highlight w:val="none"/>
          <w:lang w:val="en-US" w:eastAsia="zh-CN" w:bidi="ar-SA"/>
        </w:rPr>
        <w:t xml:space="preserve">详见招标文件。</w:t>
      </w:r>
      <w:r/>
    </w:p>
    <w:p>
      <w:pPr>
        <w:pStyle w:val="814"/>
        <w:ind w:firstLine="420"/>
        <w:jc w:val="both"/>
        <w:spacing w:line="520" w:lineRule="exact"/>
        <w:rPr>
          <w:rFonts w:hint="eastAsia" w:hAnsi="宋体" w:cs="宋体"/>
          <w:b w:val="0"/>
          <w:bCs w:val="0"/>
          <w:color w:val="auto"/>
          <w:sz w:val="21"/>
          <w:szCs w:val="21"/>
          <w:highlight w:val="none"/>
          <w:lang w:val="en-US" w:eastAsia="zh-CN" w:bidi="ar-SA"/>
        </w:rPr>
      </w:pPr>
      <w:r>
        <w:rPr>
          <w:rFonts w:hint="eastAsia" w:hAnsi="宋体" w:cs="宋体"/>
          <w:b w:val="0"/>
          <w:bCs w:val="0"/>
          <w:color w:val="auto"/>
          <w:sz w:val="21"/>
          <w:szCs w:val="21"/>
          <w:highlight w:val="none"/>
          <w:lang w:val="en-US" w:eastAsia="zh-CN" w:bidi="ar-SA"/>
        </w:rPr>
        <w:t xml:space="preserve">（三）工程招标范围：</w:t>
      </w:r>
      <w:r/>
    </w:p>
    <w:p>
      <w:pPr>
        <w:pStyle w:val="814"/>
        <w:ind w:firstLine="420"/>
        <w:jc w:val="both"/>
        <w:spacing w:line="520" w:lineRule="exact"/>
        <w:rPr>
          <w:rFonts w:hint="eastAsia" w:hAnsi="宋体" w:cs="宋体"/>
          <w:b w:val="0"/>
          <w:bCs w:val="0"/>
          <w:color w:val="auto"/>
          <w:sz w:val="21"/>
          <w:szCs w:val="21"/>
          <w:highlight w:val="none"/>
          <w:lang w:val="en-US" w:eastAsia="zh-CN" w:bidi="ar-SA"/>
        </w:rPr>
      </w:pPr>
      <w:r>
        <w:rPr>
          <w:rFonts w:hint="eastAsia" w:hAnsi="宋体" w:cs="宋体"/>
          <w:b w:val="0"/>
          <w:bCs w:val="0"/>
          <w:color w:val="auto"/>
          <w:sz w:val="21"/>
          <w:szCs w:val="21"/>
          <w:highlight w:val="none"/>
          <w:lang w:val="en-US" w:eastAsia="zh-CN" w:bidi="ar-SA"/>
        </w:rPr>
        <w:t xml:space="preserve">本次清单范围为本次清单范围为：具体详见工程量清单。</w:t>
      </w:r>
      <w:r/>
    </w:p>
    <w:p>
      <w:pPr>
        <w:pStyle w:val="814"/>
        <w:ind w:firstLine="420"/>
        <w:jc w:val="both"/>
        <w:spacing w:line="520" w:lineRule="exac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注意</w:t>
      </w:r>
      <w:r>
        <w:rPr>
          <w:rFonts w:hint="eastAsia" w:ascii="宋体" w:hAnsi="宋体" w:eastAsia="宋体" w:cs="宋体"/>
          <w:b w:val="0"/>
          <w:bCs w:val="0"/>
          <w:color w:val="auto"/>
          <w:sz w:val="21"/>
          <w:szCs w:val="21"/>
          <w:highlight w:val="none"/>
          <w:lang w:val="en-US" w:eastAsia="zh-CN" w:bidi="ar-SA"/>
        </w:rPr>
        <w:t xml:space="preserve">：各潜在供应商须自行检查报价清单的完整性，避免因漏填漏看导致报价有误，若因此造成的一切后果须自行承担。。</w:t>
      </w:r>
      <w:r/>
    </w:p>
    <w:p>
      <w:pPr>
        <w:pStyle w:val="814"/>
        <w:numPr>
          <w:ilvl w:val="0"/>
          <w:numId w:val="0"/>
        </w:numPr>
        <w:spacing w:line="520" w:lineRule="exact"/>
        <w:rPr>
          <w:rFonts w:hint="eastAsia"/>
          <w:b/>
          <w:bCs/>
          <w:sz w:val="21"/>
          <w:szCs w:val="21"/>
          <w:lang w:val="en-US" w:eastAsia="zh-CN"/>
        </w:rPr>
      </w:pPr>
      <w:r>
        <w:rPr>
          <w:rFonts w:hint="eastAsia" w:hAnsi="宋体" w:cs="宋体"/>
          <w:b/>
          <w:bCs/>
          <w:color w:val="auto"/>
          <w:sz w:val="21"/>
          <w:szCs w:val="21"/>
          <w:lang w:val="en-US" w:eastAsia="zh-CN" w:bidi="ar-SA"/>
        </w:rPr>
        <w:t xml:space="preserve">二、</w:t>
      </w:r>
      <w:r>
        <w:rPr>
          <w:rFonts w:hint="eastAsia" w:ascii="宋体" w:hAnsi="宋体" w:eastAsia="宋体" w:cs="宋体"/>
          <w:b/>
          <w:bCs/>
          <w:color w:val="auto"/>
          <w:sz w:val="21"/>
          <w:szCs w:val="21"/>
          <w:lang w:val="en-US" w:eastAsia="zh-CN" w:bidi="ar-SA"/>
        </w:rPr>
        <w:t xml:space="preserve">图纸</w:t>
      </w:r>
      <w:r>
        <w:rPr>
          <w:rFonts w:hint="eastAsia" w:hAnsi="宋体" w:cs="宋体"/>
          <w:b/>
          <w:bCs/>
          <w:color w:val="auto"/>
          <w:sz w:val="21"/>
          <w:szCs w:val="21"/>
          <w:lang w:val="en-US" w:eastAsia="zh-CN" w:bidi="ar-SA"/>
        </w:rPr>
        <w:t xml:space="preserve">：</w:t>
      </w:r>
      <w:r>
        <w:rPr>
          <w:rFonts w:hint="eastAsia" w:ascii="宋体" w:hAnsi="宋体" w:eastAsia="宋体" w:cs="宋体"/>
          <w:b/>
          <w:bCs/>
          <w:color w:val="auto"/>
          <w:sz w:val="21"/>
          <w:szCs w:val="21"/>
          <w:lang w:val="en-US" w:eastAsia="zh-CN" w:bidi="ar-SA"/>
        </w:rPr>
        <w:t xml:space="preserve">供应商自行下载</w:t>
      </w:r>
      <w:r>
        <w:rPr>
          <w:rFonts w:hint="eastAsia" w:hAnsi="宋体" w:cs="宋体"/>
          <w:b/>
          <w:bCs/>
          <w:color w:val="auto"/>
          <w:sz w:val="21"/>
          <w:szCs w:val="21"/>
          <w:lang w:val="en-US" w:eastAsia="zh-CN" w:bidi="ar-SA"/>
        </w:rPr>
        <w:t xml:space="preserve">。</w:t>
      </w:r>
      <w:r/>
    </w:p>
    <w:p>
      <w:pPr>
        <w:pStyle w:val="814"/>
        <w:numPr>
          <w:ilvl w:val="0"/>
          <w:numId w:val="0"/>
        </w:numPr>
        <w:spacing w:line="520" w:lineRule="exact"/>
        <w:rPr>
          <w:rFonts w:hint="eastAsia" w:ascii="宋体" w:hAnsi="宋体" w:cs="宋体"/>
          <w:b/>
          <w:bCs/>
          <w:color w:val="auto"/>
          <w:szCs w:val="21"/>
          <w:highlight w:val="none"/>
          <w:lang w:val="en-US" w:eastAsia="zh-CN"/>
        </w:rPr>
      </w:pPr>
      <w:r>
        <w:rPr>
          <w:rFonts w:hint="eastAsia" w:hAnsi="宋体" w:cs="宋体"/>
          <w:bCs w:val="0"/>
          <w:color w:val="auto"/>
          <w:sz w:val="21"/>
          <w:szCs w:val="21"/>
          <w:highlight w:val="none"/>
          <w:lang w:val="en-US" w:eastAsia="zh-CN" w:bidi="ar-SA"/>
        </w:rPr>
        <w:t xml:space="preserve">三、</w:t>
      </w:r>
      <w:r>
        <w:rPr>
          <w:rFonts w:hint="eastAsia" w:ascii="宋体" w:hAnsi="宋体" w:eastAsia="宋体" w:cs="宋体"/>
          <w:bCs w:val="0"/>
          <w:color w:val="auto"/>
          <w:sz w:val="21"/>
          <w:szCs w:val="21"/>
          <w:highlight w:val="none"/>
          <w:lang w:val="en-US" w:eastAsia="zh-CN" w:bidi="ar-SA"/>
        </w:rPr>
        <w:t xml:space="preserve">付款方式</w:t>
      </w:r>
      <w:r>
        <w:rPr>
          <w:rFonts w:hint="eastAsia" w:ascii="宋体" w:hAnsi="宋体" w:cs="宋体"/>
          <w:bCs w:val="0"/>
          <w:color w:val="auto"/>
          <w:sz w:val="21"/>
          <w:szCs w:val="21"/>
          <w:highlight w:val="none"/>
          <w:lang w:val="en-US" w:eastAsia="zh-CN" w:bidi="ar-SA"/>
        </w:rPr>
        <w:t xml:space="preserve">：</w:t>
      </w:r>
      <w:r>
        <w:rPr>
          <w:rFonts w:hint="eastAsia" w:ascii="宋体" w:hAnsi="宋体" w:cs="宋体"/>
          <w:b/>
          <w:bCs/>
          <w:color w:val="auto"/>
          <w:szCs w:val="21"/>
          <w:highlight w:val="none"/>
          <w:lang w:val="en-US" w:eastAsia="zh-CN"/>
        </w:rPr>
        <w:t xml:space="preserve">工程付款方式：合同签订生效后付合同总价40%预付款，工程完工并竣工验收合格后，付至合同价70%，出具审计报告并待剩余专项资金到位后付至审定价（除绿化工程）的97%、绿化工程审定价的80%，余款待质保期满、绿化工程养护期满后无质量问题付清。（以上付款均待上级奖补资金到位后结算）。</w:t>
      </w:r>
      <w:r/>
    </w:p>
    <w:p>
      <w:pPr>
        <w:pStyle w:val="814"/>
        <w:numPr>
          <w:ilvl w:val="0"/>
          <w:numId w:val="0"/>
        </w:numPr>
        <w:spacing w:line="520" w:lineRule="exact"/>
        <w:rPr>
          <w:rFonts w:hint="eastAsia" w:ascii="宋体" w:hAnsi="宋体" w:eastAsia="宋体" w:cs="宋体"/>
          <w:bCs w:val="0"/>
          <w:color w:val="auto"/>
          <w:sz w:val="21"/>
          <w:szCs w:val="21"/>
          <w:lang w:val="en-US" w:eastAsia="zh-CN" w:bidi="ar-SA"/>
        </w:rPr>
      </w:pPr>
      <w:r>
        <w:rPr>
          <w:rFonts w:hint="eastAsia" w:hAnsi="宋体" w:cs="宋体"/>
          <w:bCs w:val="0"/>
          <w:color w:val="auto"/>
          <w:sz w:val="21"/>
          <w:szCs w:val="21"/>
          <w:lang w:val="en-US" w:eastAsia="zh-CN" w:bidi="ar-SA"/>
        </w:rPr>
        <w:t xml:space="preserve">四、</w:t>
      </w:r>
      <w:r>
        <w:rPr>
          <w:rFonts w:hint="eastAsia" w:ascii="宋体" w:hAnsi="宋体" w:eastAsia="宋体" w:cs="宋体"/>
          <w:bCs w:val="0"/>
          <w:color w:val="auto"/>
          <w:sz w:val="21"/>
          <w:szCs w:val="21"/>
          <w:lang w:val="en-US" w:eastAsia="zh-CN" w:bidi="ar-SA"/>
        </w:rPr>
        <w:t xml:space="preserve">供应商自行组织对工程施工现场和周围环境进行勘察，以获取编制响应文件和签署合同所需的所有资料。勘察现场所发生的费用由供应商自行承担。</w:t>
      </w:r>
      <w:r/>
    </w:p>
    <w:p>
      <w:pPr>
        <w:pStyle w:val="814"/>
        <w:numPr>
          <w:ilvl w:val="0"/>
          <w:numId w:val="0"/>
        </w:numPr>
        <w:spacing w:line="520" w:lineRule="exact"/>
        <w:rPr>
          <w:rFonts w:hint="eastAsia" w:ascii="宋体" w:hAnsi="宋体" w:eastAsia="宋体" w:cs="宋体"/>
          <w:bCs w:val="0"/>
          <w:color w:val="auto"/>
          <w:sz w:val="21"/>
          <w:szCs w:val="21"/>
          <w:lang w:val="en-US" w:eastAsia="zh-CN" w:bidi="ar-SA"/>
        </w:rPr>
      </w:pPr>
      <w:r>
        <w:rPr>
          <w:rFonts w:hint="eastAsia" w:ascii="宋体" w:hAnsi="宋体" w:eastAsia="宋体" w:cs="宋体"/>
          <w:bCs w:val="0"/>
          <w:color w:val="auto"/>
          <w:sz w:val="21"/>
          <w:szCs w:val="21"/>
          <w:lang w:val="en-US" w:eastAsia="zh-CN" w:bidi="ar-SA"/>
        </w:rPr>
        <w:t xml:space="preserve">在现场考察过程中，供应商如果发生人身伤亡、财产或其他损失，无论何种原因造成，采购人均不负责。</w:t>
      </w:r>
      <w:r/>
    </w:p>
    <w:p>
      <w:p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rPr>
        <w:t xml:space="preserve">、</w:t>
      </w:r>
      <w:bookmarkStart w:id="597" w:name="OLE_LINK6"/>
      <w:r>
        <w:rPr>
          <w:rFonts w:hint="eastAsia" w:ascii="宋体" w:hAnsi="宋体" w:eastAsia="宋体" w:cs="宋体"/>
          <w:sz w:val="24"/>
          <w:szCs w:val="24"/>
          <w:highlight w:val="none"/>
        </w:rPr>
        <w:t xml:space="preserve">质量要求</w:t>
      </w:r>
      <w:bookmarkEnd w:id="597"/>
      <w:r/>
      <w:r/>
    </w:p>
    <w:p>
      <w:pPr>
        <w:ind w:firstLine="48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合格。</w:t>
      </w:r>
      <w:r>
        <w:rPr>
          <w:rFonts w:hint="eastAsia" w:ascii="宋体" w:hAnsi="宋体" w:eastAsia="宋体" w:cs="宋体"/>
          <w:color w:val="000000"/>
          <w:sz w:val="24"/>
          <w:highlight w:val="none"/>
        </w:rPr>
        <w:t xml:space="preserve">施工质量符合设计图纸及国家有关标准规范要求，工程质量达到国家及行业现行施工验收规范合格标准。工程所有物资(设备、构配件等)采购质量需符合有关标准规范的要求，合格率达到100%。</w:t>
      </w:r>
      <w:r/>
    </w:p>
    <w:p>
      <w:pPr>
        <w:numPr>
          <w:ilvl w:val="0"/>
          <w:numId w:val="0"/>
        </w:numPr>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rPr>
        <w:t xml:space="preserve">服务单位要加强绿色低碳管理，公共部位的水、电应节约使用，不得有长明灯、长流水等浪费现象及违章使用未经许可的电器，对施工场地内外垃圾要及时清运，服务单位在服务期内对涉及商品的包装应按照“财办库〔2020〕123号《关于印发《商品包装政府采购需求标准（试行）》、《快递包装政府采购需求标准（试行）》的通知》”执行。涉及设备运维参考《绿色数据中心政府采购需求标准（试行）》（财库【2023】7号文）执行。</w:t>
      </w:r>
      <w:r/>
    </w:p>
    <w:p>
      <w:pPr>
        <w:pStyle w:val="814"/>
        <w:numPr>
          <w:ilvl w:val="0"/>
          <w:numId w:val="0"/>
        </w:numPr>
        <w:spacing w:line="520" w:lineRule="exact"/>
        <w:rPr>
          <w:rFonts w:hint="eastAsia" w:ascii="宋体" w:hAnsi="宋体" w:eastAsia="宋体" w:cs="宋体"/>
          <w:bCs w:val="0"/>
          <w:color w:val="auto"/>
          <w:sz w:val="21"/>
          <w:szCs w:val="21"/>
          <w:lang w:val="en-US" w:eastAsia="zh-CN" w:bidi="ar-SA"/>
        </w:rPr>
      </w:pPr>
      <w:r>
        <w:rPr>
          <w:rFonts w:hint="eastAsia" w:ascii="宋体" w:hAnsi="宋体" w:eastAsia="宋体" w:cs="宋体"/>
          <w:bCs w:val="0"/>
          <w:color w:val="auto"/>
          <w:sz w:val="21"/>
          <w:szCs w:val="21"/>
          <w:lang w:val="en-US" w:eastAsia="zh-CN" w:bidi="ar-SA"/>
        </w:rPr>
      </w:r>
      <w:r/>
    </w:p>
    <w:p>
      <w:pPr>
        <w:jc w:val="center"/>
        <w:spacing w:line="520" w:lineRule="exact"/>
        <w:rPr>
          <w:rFonts w:hint="eastAsia" w:cs="宋体"/>
          <w:b/>
          <w:color w:val="000000"/>
          <w:sz w:val="21"/>
          <w:szCs w:val="21"/>
        </w:rPr>
        <w:outlineLvl w:val="0"/>
      </w:pPr>
      <w:r>
        <w:rPr>
          <w:rFonts w:hint="eastAsia" w:cs="宋体"/>
          <w:b/>
          <w:color w:val="000000"/>
          <w:sz w:val="21"/>
          <w:szCs w:val="21"/>
        </w:rPr>
      </w:r>
      <w:r/>
    </w:p>
    <w:p>
      <w:pPr>
        <w:rPr>
          <w:rFonts w:hint="eastAsia" w:cs="宋体"/>
          <w:b/>
          <w:color w:val="000000"/>
          <w:sz w:val="21"/>
          <w:szCs w:val="21"/>
        </w:rPr>
      </w:pPr>
      <w:r>
        <w:rPr>
          <w:rFonts w:hint="eastAsia" w:cs="宋体"/>
          <w:b/>
          <w:color w:val="000000"/>
          <w:sz w:val="21"/>
          <w:szCs w:val="21"/>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rPr>
          <w:rFonts w:hint="eastAsia" w:cs="宋体"/>
          <w:b/>
          <w:color w:val="000000"/>
          <w:sz w:val="36"/>
          <w:szCs w:val="36"/>
        </w:rPr>
      </w:pPr>
      <w:r>
        <w:rPr>
          <w:rFonts w:hint="eastAsia" w:cs="宋体"/>
          <w:b/>
          <w:color w:val="000000"/>
          <w:sz w:val="36"/>
          <w:szCs w:val="36"/>
        </w:rPr>
      </w:r>
      <w:r/>
    </w:p>
    <w:p>
      <w:pPr>
        <w:pStyle w:val="814"/>
        <w:jc w:val="center"/>
        <w:rPr>
          <w:rFonts w:hint="eastAsia" w:cs="宋体"/>
          <w:b/>
          <w:color w:val="000000"/>
          <w:sz w:val="36"/>
          <w:szCs w:val="36"/>
        </w:rPr>
        <w:outlineLvl w:val="0"/>
      </w:pPr>
      <w:r>
        <w:rPr>
          <w:rFonts w:hint="eastAsia" w:cs="宋体"/>
          <w:b/>
          <w:color w:val="000000"/>
          <w:sz w:val="36"/>
          <w:szCs w:val="36"/>
        </w:rPr>
      </w:r>
      <w:r/>
    </w:p>
    <w:p>
      <w:pPr>
        <w:pStyle w:val="814"/>
        <w:jc w:val="center"/>
        <w:rPr>
          <w:rFonts w:cs="宋体"/>
          <w:b/>
          <w:color w:val="000000"/>
          <w:sz w:val="36"/>
          <w:szCs w:val="36"/>
        </w:rPr>
        <w:outlineLvl w:val="0"/>
      </w:pPr>
      <w:r>
        <w:rPr>
          <w:rFonts w:hint="eastAsia" w:cs="宋体"/>
          <w:b/>
          <w:color w:val="000000"/>
          <w:sz w:val="36"/>
          <w:szCs w:val="36"/>
        </w:rPr>
        <w:t xml:space="preserve">第</w:t>
      </w:r>
      <w:r>
        <w:rPr>
          <w:rFonts w:hint="eastAsia" w:cs="宋体"/>
          <w:b/>
          <w:color w:val="000000"/>
          <w:sz w:val="36"/>
          <w:szCs w:val="36"/>
          <w:lang w:val="en-US" w:eastAsia="zh-CN"/>
        </w:rPr>
        <w:t xml:space="preserve">六</w:t>
      </w:r>
      <w:r>
        <w:rPr>
          <w:rFonts w:hint="eastAsia" w:cs="宋体"/>
          <w:b/>
          <w:color w:val="000000"/>
          <w:sz w:val="36"/>
          <w:szCs w:val="36"/>
        </w:rPr>
        <w:t xml:space="preserve">章  响  应  文  件</w:t>
      </w:r>
      <w:r/>
    </w:p>
    <w:p>
      <w:pPr>
        <w:pStyle w:val="814"/>
        <w:rPr>
          <w:rFonts w:cs="宋体"/>
          <w:color w:val="000000"/>
          <w:sz w:val="32"/>
        </w:rPr>
      </w:pPr>
      <w:r>
        <w:rPr>
          <w:rFonts w:cs="宋体"/>
          <w:color w:val="000000"/>
          <w:sz w:val="32"/>
        </w:rPr>
      </w:r>
      <w:r/>
    </w:p>
    <w:p>
      <w:pPr>
        <w:pStyle w:val="814"/>
        <w:rPr>
          <w:rFonts w:cs="宋体"/>
          <w:color w:val="000000"/>
          <w:sz w:val="32"/>
        </w:rPr>
      </w:pPr>
      <w:r>
        <w:rPr>
          <w:rFonts w:cs="宋体"/>
          <w:color w:val="000000"/>
          <w:sz w:val="32"/>
        </w:rPr>
      </w:r>
      <w:r/>
    </w:p>
    <w:p>
      <w:pPr>
        <w:ind w:firstLine="1084"/>
        <w:rPr>
          <w:rFonts w:hint="eastAsia" w:ascii="宋体" w:hAnsi="宋体"/>
          <w:b/>
          <w:i w:val="0"/>
          <w:iCs w:val="0"/>
          <w:color w:val="auto"/>
          <w:sz w:val="32"/>
          <w:szCs w:val="32"/>
        </w:rPr>
      </w:pPr>
      <w:r>
        <w:rPr>
          <w:rFonts w:hint="eastAsia" w:ascii="宋体" w:hAnsi="宋体"/>
          <w:b/>
          <w:i w:val="0"/>
          <w:iCs w:val="0"/>
          <w:color w:val="auto"/>
          <w:sz w:val="32"/>
          <w:szCs w:val="32"/>
        </w:rPr>
        <w:t xml:space="preserve">项 目 名 称：</w:t>
      </w:r>
      <w:r>
        <w:rPr>
          <w:rFonts w:hint="eastAsia" w:ascii="宋体" w:hAnsi="宋体"/>
          <w:b/>
          <w:i w:val="0"/>
          <w:iCs w:val="0"/>
          <w:color w:val="auto"/>
          <w:sz w:val="32"/>
          <w:szCs w:val="32"/>
          <w:u w:val="single"/>
        </w:rPr>
        <w:t xml:space="preserve">               </w:t>
      </w:r>
      <w:r/>
    </w:p>
    <w:p>
      <w:pPr>
        <w:ind w:firstLine="1084"/>
        <w:rPr>
          <w:rFonts w:hint="eastAsia" w:ascii="宋体" w:hAnsi="宋体"/>
          <w:b/>
          <w:i w:val="0"/>
          <w:iCs w:val="0"/>
          <w:color w:val="auto"/>
          <w:sz w:val="32"/>
          <w:szCs w:val="32"/>
          <w:u w:val="single"/>
        </w:rPr>
      </w:pPr>
      <w:r>
        <w:rPr>
          <w:rFonts w:hint="eastAsia" w:ascii="宋体" w:hAnsi="宋体"/>
          <w:b/>
          <w:i w:val="0"/>
          <w:iCs w:val="0"/>
          <w:color w:val="auto"/>
          <w:sz w:val="32"/>
          <w:szCs w:val="32"/>
        </w:rPr>
        <w:t xml:space="preserve">项 目 编 号：</w:t>
      </w:r>
      <w:r>
        <w:rPr>
          <w:rFonts w:hint="eastAsia" w:ascii="宋体" w:hAnsi="宋体"/>
          <w:b/>
          <w:i w:val="0"/>
          <w:iCs w:val="0"/>
          <w:color w:val="auto"/>
          <w:sz w:val="32"/>
          <w:szCs w:val="32"/>
          <w:u w:val="single"/>
        </w:rPr>
        <w:t xml:space="preserve">               </w:t>
      </w:r>
      <w:r/>
    </w:p>
    <w:p>
      <w:pPr>
        <w:rPr>
          <w:rFonts w:hint="eastAsia" w:ascii="宋体" w:hAnsi="宋体"/>
          <w:b/>
          <w:i w:val="0"/>
          <w:iCs w:val="0"/>
          <w:color w:val="auto"/>
          <w:sz w:val="32"/>
          <w:szCs w:val="32"/>
          <w:u w:val="single"/>
        </w:rPr>
      </w:pPr>
      <w:r>
        <w:rPr>
          <w:rFonts w:hint="eastAsia" w:ascii="宋体" w:hAnsi="宋体"/>
          <w:b/>
          <w:i w:val="0"/>
          <w:iCs w:val="0"/>
          <w:color w:val="auto"/>
          <w:sz w:val="32"/>
          <w:szCs w:val="32"/>
        </w:rPr>
        <w:t xml:space="preserve">      </w:t>
      </w:r>
      <w:r>
        <w:rPr>
          <w:rFonts w:hint="eastAsia" w:ascii="宋体" w:hAnsi="宋体"/>
          <w:b/>
          <w:i w:val="0"/>
          <w:iCs w:val="0"/>
          <w:color w:val="auto"/>
          <w:sz w:val="32"/>
          <w:szCs w:val="32"/>
          <w:lang w:val="en-US" w:eastAsia="zh-CN"/>
        </w:rPr>
        <w:t xml:space="preserve"> </w:t>
      </w:r>
      <w:r>
        <w:rPr>
          <w:rFonts w:hint="eastAsia" w:ascii="宋体" w:hAnsi="宋体"/>
          <w:b/>
          <w:i w:val="0"/>
          <w:iCs w:val="0"/>
          <w:color w:val="auto"/>
          <w:sz w:val="32"/>
          <w:szCs w:val="32"/>
        </w:rPr>
        <w:t xml:space="preserve">供应商名称 ：</w:t>
      </w:r>
      <w:r>
        <w:rPr>
          <w:rFonts w:hint="eastAsia" w:ascii="宋体" w:hAnsi="宋体"/>
          <w:b/>
          <w:i w:val="0"/>
          <w:iCs w:val="0"/>
          <w:color w:val="auto"/>
          <w:sz w:val="32"/>
          <w:szCs w:val="32"/>
          <w:u w:val="single"/>
        </w:rPr>
        <w:t xml:space="preserve">（加盖CA电子公章）</w:t>
      </w:r>
      <w:r/>
    </w:p>
    <w:p>
      <w:pPr>
        <w:rPr>
          <w:rFonts w:hint="eastAsia" w:ascii="宋体" w:hAnsi="宋体"/>
          <w:b/>
          <w:i w:val="0"/>
          <w:iCs w:val="0"/>
          <w:color w:val="auto"/>
          <w:sz w:val="32"/>
          <w:szCs w:val="32"/>
          <w:u w:val="single"/>
        </w:rPr>
      </w:pPr>
      <w:r>
        <w:rPr>
          <w:rFonts w:hint="eastAsia" w:ascii="宋体" w:hAnsi="宋体"/>
          <w:b/>
          <w:i w:val="0"/>
          <w:iCs w:val="0"/>
          <w:color w:val="auto"/>
          <w:sz w:val="32"/>
          <w:szCs w:val="32"/>
        </w:rPr>
        <w:t xml:space="preserve">      </w:t>
      </w:r>
      <w:r>
        <w:rPr>
          <w:rFonts w:hint="eastAsia" w:ascii="宋体" w:hAnsi="宋体"/>
          <w:b/>
          <w:i w:val="0"/>
          <w:iCs w:val="0"/>
          <w:color w:val="auto"/>
          <w:sz w:val="32"/>
          <w:szCs w:val="32"/>
          <w:lang w:val="en-US" w:eastAsia="zh-CN"/>
        </w:rPr>
        <w:t xml:space="preserve"> </w:t>
      </w:r>
      <w:r>
        <w:rPr>
          <w:rFonts w:hint="eastAsia" w:ascii="宋体" w:hAnsi="宋体"/>
          <w:b/>
          <w:i w:val="0"/>
          <w:iCs w:val="0"/>
          <w:color w:val="auto"/>
          <w:sz w:val="32"/>
          <w:szCs w:val="32"/>
        </w:rPr>
        <w:t xml:space="preserve">日      期 ：</w:t>
      </w:r>
      <w:r>
        <w:rPr>
          <w:rFonts w:hint="eastAsia" w:ascii="宋体" w:hAnsi="宋体"/>
          <w:b/>
          <w:i w:val="0"/>
          <w:iCs w:val="0"/>
          <w:color w:val="auto"/>
          <w:sz w:val="32"/>
          <w:szCs w:val="32"/>
          <w:u w:val="single"/>
        </w:rPr>
        <w:t xml:space="preserve">               </w:t>
      </w:r>
      <w:r/>
    </w:p>
    <w:p>
      <w:pPr>
        <w:jc w:val="both"/>
        <w:spacing w:line="360" w:lineRule="auto"/>
        <w:rPr>
          <w:rFonts w:ascii="宋体" w:cs="宋体"/>
          <w:color w:val="000000"/>
          <w:sz w:val="32"/>
          <w:szCs w:val="32"/>
        </w:rPr>
      </w:pPr>
      <w:r>
        <w:rPr>
          <w:rFonts w:ascii="宋体" w:cs="宋体"/>
          <w:color w:val="000000"/>
          <w:sz w:val="32"/>
          <w:szCs w:val="32"/>
        </w:rPr>
      </w:r>
      <w:r/>
    </w:p>
    <w:p>
      <w:pPr>
        <w:spacing w:line="520" w:lineRule="exact"/>
        <w:rPr>
          <w:rFonts w:hint="eastAsia" w:ascii="宋体" w:cs="宋体"/>
          <w:color w:val="000000"/>
          <w:sz w:val="32"/>
          <w:szCs w:val="32"/>
        </w:rPr>
      </w:pPr>
      <w:r>
        <w:rPr>
          <w:rFonts w:hint="eastAsia" w:ascii="宋体" w:cs="宋体"/>
          <w:color w:val="000000"/>
          <w:sz w:val="32"/>
          <w:szCs w:val="32"/>
        </w:rPr>
      </w:r>
      <w:r/>
    </w:p>
    <w:p>
      <w:pPr>
        <w:spacing w:line="520" w:lineRule="exact"/>
        <w:rPr>
          <w:rFonts w:hint="eastAsia" w:ascii="宋体" w:cs="宋体"/>
          <w:color w:val="000000"/>
          <w:sz w:val="24"/>
          <w:szCs w:val="24"/>
        </w:rPr>
      </w:pPr>
      <w:r>
        <w:rPr>
          <w:rFonts w:hint="eastAsia" w:ascii="宋体" w:cs="宋体"/>
          <w:color w:val="000000"/>
          <w:sz w:val="24"/>
          <w:szCs w:val="24"/>
        </w:rPr>
      </w:r>
      <w:r/>
    </w:p>
    <w:p>
      <w:pPr>
        <w:spacing w:line="520" w:lineRule="exact"/>
        <w:rPr>
          <w:rFonts w:ascii="宋体" w:hAnsi="宋体" w:cs="宋体"/>
          <w:color w:val="000000"/>
          <w:sz w:val="24"/>
          <w:szCs w:val="24"/>
        </w:rPr>
      </w:pPr>
      <w:r>
        <w:rPr>
          <w:rFonts w:hint="eastAsia" w:ascii="宋体" w:hAnsi="宋体" w:cs="宋体"/>
          <w:color w:val="000000"/>
          <w:sz w:val="24"/>
          <w:szCs w:val="24"/>
        </w:rPr>
        <w:t xml:space="preserve">尊敬的供应商:</w:t>
      </w:r>
      <w:r/>
    </w:p>
    <w:p>
      <w:pPr>
        <w:ind w:firstLine="56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请按照以下文件的格式要求、内容、顺序制作响应文件，并请编制目录及页码，否则可能将影响对响应文件的评价。</w:t>
      </w:r>
      <w:r/>
    </w:p>
    <w:p>
      <w:pPr>
        <w:ind w:firstLine="560"/>
        <w:spacing w:line="520" w:lineRule="exact"/>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Times New Roman" w:cs="宋体"/>
          <w:b/>
          <w:sz w:val="24"/>
          <w:szCs w:val="24"/>
          <w:highlight w:val="none"/>
        </w:rPr>
      </w:pPr>
      <w:r>
        <w:rPr>
          <w:rFonts w:hint="eastAsia" w:ascii="宋体" w:hAnsi="Times New Roman" w:cs="宋体"/>
          <w:b/>
          <w:sz w:val="24"/>
          <w:szCs w:val="24"/>
          <w:highlight w:val="none"/>
        </w:rPr>
        <w:t xml:space="preserve">备注：如与电子系统格式有出入，以</w:t>
      </w:r>
      <w:r>
        <w:rPr>
          <w:rFonts w:hint="eastAsia" w:ascii="宋体" w:hAnsi="Times New Roman" w:cs="宋体"/>
          <w:b/>
          <w:sz w:val="24"/>
          <w:szCs w:val="24"/>
          <w:highlight w:val="none"/>
          <w:lang w:val="en-US" w:eastAsia="zh-CN"/>
        </w:rPr>
        <w:t xml:space="preserve">招标文件</w:t>
      </w:r>
      <w:r>
        <w:rPr>
          <w:rFonts w:hint="eastAsia" w:ascii="宋体" w:hAnsi="Times New Roman" w:cs="宋体"/>
          <w:b/>
          <w:sz w:val="24"/>
          <w:szCs w:val="24"/>
          <w:highlight w:val="none"/>
        </w:rPr>
        <w:t xml:space="preserve">格式为准。</w:t>
      </w:r>
      <w:r/>
    </w:p>
    <w:p>
      <w:pPr>
        <w:pStyle w:val="820"/>
        <w:rPr>
          <w:rFonts w:hint="eastAsia" w:ascii="宋体" w:hAnsi="Times New Roman" w:cs="宋体"/>
          <w:b/>
          <w:sz w:val="24"/>
          <w:szCs w:val="24"/>
          <w:highlight w:val="none"/>
        </w:rPr>
      </w:pPr>
      <w:r>
        <w:rPr>
          <w:rFonts w:hint="eastAsia" w:ascii="宋体" w:hAnsi="Times New Roman" w:cs="宋体"/>
          <w:b/>
          <w:sz w:val="24"/>
          <w:szCs w:val="24"/>
          <w:highlight w:val="none"/>
        </w:rPr>
      </w:r>
      <w:r/>
    </w:p>
    <w:p>
      <w:pPr>
        <w:pStyle w:val="817"/>
        <w:ind w:right="-2" w:firstLine="0"/>
        <w:jc w:val="center"/>
        <w:spacing w:line="400" w:lineRule="exact"/>
        <w:tabs>
          <w:tab w:val="left" w:pos="420" w:leader="none"/>
        </w:tabs>
        <w:rPr>
          <w:rFonts w:ascii="宋体" w:eastAsia="宋体" w:cs="宋体"/>
          <w:b/>
          <w:bCs/>
          <w:color w:val="000000"/>
          <w:szCs w:val="28"/>
        </w:rPr>
      </w:pPr>
      <w:r>
        <w:rPr>
          <w:rFonts w:ascii="宋体" w:eastAsia="宋体" w:cs="宋体"/>
          <w:b/>
          <w:bCs/>
          <w:color w:val="000000"/>
          <w:szCs w:val="28"/>
        </w:rPr>
      </w:r>
      <w:r/>
    </w:p>
    <w:p>
      <w:pPr>
        <w:pStyle w:val="817"/>
        <w:ind w:right="-2" w:firstLine="0"/>
        <w:jc w:val="center"/>
        <w:spacing w:line="400" w:lineRule="exact"/>
        <w:tabs>
          <w:tab w:val="left" w:pos="420" w:leader="none"/>
        </w:tabs>
        <w:rPr>
          <w:rFonts w:ascii="宋体" w:eastAsia="宋体" w:cs="宋体"/>
          <w:b/>
          <w:bCs/>
          <w:color w:val="000000"/>
          <w:szCs w:val="28"/>
        </w:rPr>
      </w:pPr>
      <w:r>
        <w:rPr>
          <w:rFonts w:ascii="宋体" w:eastAsia="宋体" w:cs="宋体"/>
          <w:b/>
          <w:bCs/>
          <w:color w:val="000000"/>
          <w:szCs w:val="28"/>
        </w:rPr>
      </w:r>
      <w:r/>
    </w:p>
    <w:p>
      <w:pPr>
        <w:pStyle w:val="817"/>
        <w:ind w:right="-2" w:firstLine="0"/>
        <w:jc w:val="both"/>
        <w:spacing w:line="400" w:lineRule="exact"/>
        <w:tabs>
          <w:tab w:val="left" w:pos="420" w:leader="none"/>
        </w:tabs>
        <w:rPr>
          <w:rFonts w:ascii="宋体" w:eastAsia="宋体" w:cs="宋体"/>
          <w:b/>
          <w:bCs/>
          <w:color w:val="000000"/>
          <w:szCs w:val="28"/>
        </w:rPr>
      </w:pPr>
      <w:r>
        <w:rPr>
          <w:rFonts w:ascii="宋体" w:eastAsia="宋体" w:cs="宋体"/>
          <w:b/>
          <w:bCs/>
          <w:color w:val="000000"/>
          <w:szCs w:val="28"/>
        </w:rPr>
      </w:r>
      <w:r/>
    </w:p>
    <w:p>
      <w:pPr>
        <w:pStyle w:val="817"/>
        <w:ind w:right="-2" w:firstLine="0"/>
        <w:jc w:val="both"/>
        <w:spacing w:line="400" w:lineRule="exact"/>
        <w:tabs>
          <w:tab w:val="left" w:pos="420" w:leader="none"/>
        </w:tabs>
        <w:rPr>
          <w:rFonts w:ascii="宋体" w:eastAsia="宋体" w:cs="宋体"/>
          <w:b/>
          <w:bCs/>
          <w:color w:val="000000"/>
          <w:szCs w:val="28"/>
        </w:rPr>
      </w:pPr>
      <w:r>
        <w:rPr>
          <w:rFonts w:ascii="宋体" w:eastAsia="宋体" w:cs="宋体"/>
          <w:b/>
          <w:bCs/>
          <w:color w:val="000000"/>
          <w:szCs w:val="28"/>
        </w:rPr>
      </w:r>
      <w:r/>
    </w:p>
    <w:p>
      <w:pPr>
        <w:pStyle w:val="817"/>
        <w:ind w:right="-2" w:firstLine="0"/>
        <w:jc w:val="both"/>
        <w:spacing w:line="400" w:lineRule="exact"/>
        <w:tabs>
          <w:tab w:val="left" w:pos="420" w:leader="none"/>
        </w:tabs>
        <w:rPr>
          <w:rFonts w:ascii="宋体" w:eastAsia="宋体" w:cs="宋体"/>
          <w:b/>
          <w:bCs/>
          <w:color w:val="000000"/>
          <w:szCs w:val="28"/>
        </w:rPr>
      </w:pPr>
      <w:r>
        <w:rPr>
          <w:rFonts w:ascii="宋体" w:eastAsia="宋体" w:cs="宋体"/>
          <w:b/>
          <w:bCs/>
          <w:color w:val="000000"/>
          <w:szCs w:val="28"/>
        </w:rPr>
      </w:r>
      <w:r/>
    </w:p>
    <w:p>
      <w:pPr>
        <w:pStyle w:val="817"/>
        <w:ind w:right="-2" w:firstLine="0"/>
        <w:jc w:val="both"/>
        <w:spacing w:line="400" w:lineRule="exact"/>
        <w:tabs>
          <w:tab w:val="left" w:pos="420" w:leader="none"/>
        </w:tabs>
        <w:rPr>
          <w:rFonts w:ascii="宋体" w:eastAsia="宋体" w:cs="宋体"/>
          <w:b/>
          <w:bCs/>
          <w:color w:val="000000"/>
          <w:szCs w:val="28"/>
        </w:rPr>
      </w:pPr>
      <w:r>
        <w:rPr>
          <w:rFonts w:ascii="宋体" w:eastAsia="宋体" w:cs="宋体"/>
          <w:b/>
          <w:bCs/>
          <w:color w:val="000000"/>
          <w:szCs w:val="28"/>
        </w:rPr>
      </w:r>
      <w:r/>
    </w:p>
    <w:p>
      <w:pPr>
        <w:pStyle w:val="817"/>
        <w:ind w:right="-2" w:firstLine="0"/>
        <w:jc w:val="both"/>
        <w:spacing w:line="400" w:lineRule="exact"/>
        <w:tabs>
          <w:tab w:val="left" w:pos="420" w:leader="none"/>
        </w:tabs>
        <w:rPr>
          <w:rFonts w:ascii="宋体" w:eastAsia="宋体" w:cs="宋体"/>
          <w:b/>
          <w:bCs/>
          <w:color w:val="000000"/>
          <w:szCs w:val="28"/>
        </w:rPr>
      </w:pPr>
      <w:r>
        <w:rPr>
          <w:rFonts w:ascii="宋体" w:eastAsia="宋体" w:cs="宋体"/>
          <w:b/>
          <w:bCs/>
          <w:color w:val="000000"/>
          <w:szCs w:val="28"/>
        </w:rPr>
      </w:r>
      <w:r/>
    </w:p>
    <w:p>
      <w:pPr>
        <w:pStyle w:val="817"/>
        <w:ind w:right="-2" w:firstLine="0"/>
        <w:jc w:val="both"/>
        <w:spacing w:line="400" w:lineRule="exact"/>
        <w:tabs>
          <w:tab w:val="left" w:pos="420" w:leader="none"/>
        </w:tabs>
        <w:rPr>
          <w:rFonts w:ascii="宋体" w:eastAsia="宋体" w:cs="宋体"/>
          <w:b/>
          <w:bCs/>
          <w:color w:val="000000"/>
          <w:szCs w:val="28"/>
        </w:rPr>
      </w:pPr>
      <w:r>
        <w:rPr>
          <w:rFonts w:ascii="宋体" w:eastAsia="宋体" w:cs="宋体"/>
          <w:b/>
          <w:bCs/>
          <w:color w:val="000000"/>
          <w:szCs w:val="28"/>
        </w:rPr>
      </w:r>
      <w:r/>
    </w:p>
    <w:p>
      <w:pPr>
        <w:pStyle w:val="817"/>
        <w:ind w:right="-2" w:firstLine="0"/>
        <w:jc w:val="both"/>
        <w:spacing w:line="400" w:lineRule="exact"/>
        <w:tabs>
          <w:tab w:val="left" w:pos="420" w:leader="none"/>
        </w:tabs>
        <w:rPr>
          <w:rFonts w:ascii="宋体" w:eastAsia="宋体" w:cs="宋体"/>
          <w:b/>
          <w:bCs/>
          <w:color w:val="000000"/>
          <w:szCs w:val="28"/>
        </w:rPr>
      </w:pPr>
      <w:r>
        <w:rPr>
          <w:rFonts w:ascii="宋体" w:eastAsia="宋体" w:cs="宋体"/>
          <w:b/>
          <w:bCs/>
          <w:color w:val="000000"/>
          <w:szCs w:val="28"/>
        </w:rPr>
      </w:r>
      <w:r/>
    </w:p>
    <w:p>
      <w:pPr>
        <w:pStyle w:val="817"/>
        <w:ind w:right="-2" w:firstLine="0"/>
        <w:jc w:val="both"/>
        <w:spacing w:line="400" w:lineRule="exact"/>
        <w:tabs>
          <w:tab w:val="left" w:pos="420" w:leader="none"/>
        </w:tabs>
        <w:rPr>
          <w:rFonts w:ascii="宋体" w:eastAsia="宋体" w:cs="宋体"/>
          <w:b/>
          <w:bCs/>
          <w:color w:val="000000"/>
          <w:szCs w:val="28"/>
        </w:rPr>
      </w:pPr>
      <w:r>
        <w:rPr>
          <w:rFonts w:ascii="宋体" w:eastAsia="宋体" w:cs="宋体"/>
          <w:b/>
          <w:bCs/>
          <w:color w:val="000000"/>
          <w:szCs w:val="28"/>
        </w:rPr>
      </w:r>
      <w:r/>
    </w:p>
    <w:p>
      <w:pPr>
        <w:pStyle w:val="817"/>
        <w:ind w:right="-2" w:firstLine="0"/>
        <w:jc w:val="both"/>
        <w:spacing w:line="400" w:lineRule="exact"/>
        <w:tabs>
          <w:tab w:val="left" w:pos="420" w:leader="none"/>
        </w:tabs>
        <w:rPr>
          <w:rFonts w:ascii="宋体" w:eastAsia="宋体" w:cs="宋体"/>
          <w:b/>
          <w:bCs/>
          <w:color w:val="000000"/>
          <w:szCs w:val="28"/>
        </w:rPr>
      </w:pPr>
      <w:r>
        <w:rPr>
          <w:rFonts w:ascii="宋体" w:eastAsia="宋体" w:cs="宋体"/>
          <w:b/>
          <w:bCs/>
          <w:color w:val="000000"/>
          <w:szCs w:val="28"/>
        </w:rPr>
      </w:r>
      <w:r/>
    </w:p>
    <w:p>
      <w:pPr>
        <w:pStyle w:val="817"/>
        <w:ind w:right="-2" w:firstLine="0"/>
        <w:jc w:val="both"/>
        <w:spacing w:line="400" w:lineRule="exact"/>
        <w:tabs>
          <w:tab w:val="left" w:pos="420" w:leader="none"/>
        </w:tabs>
        <w:rPr>
          <w:rFonts w:ascii="宋体" w:eastAsia="宋体" w:cs="宋体"/>
          <w:b/>
          <w:bCs/>
          <w:color w:val="000000"/>
          <w:szCs w:val="28"/>
        </w:rPr>
      </w:pPr>
      <w:r>
        <w:rPr>
          <w:rFonts w:ascii="宋体" w:eastAsia="宋体" w:cs="宋体"/>
          <w:b/>
          <w:bCs/>
          <w:color w:val="000000"/>
          <w:szCs w:val="28"/>
        </w:rPr>
      </w:r>
      <w:r/>
    </w:p>
    <w:p>
      <w:pPr>
        <w:pStyle w:val="817"/>
        <w:ind w:right="-2" w:firstLine="0"/>
        <w:jc w:val="both"/>
        <w:spacing w:line="400" w:lineRule="exact"/>
        <w:tabs>
          <w:tab w:val="left" w:pos="420" w:leader="none"/>
        </w:tabs>
        <w:rPr>
          <w:rFonts w:ascii="宋体" w:eastAsia="宋体" w:cs="宋体"/>
          <w:b/>
          <w:bCs/>
          <w:color w:val="000000"/>
        </w:rPr>
      </w:pPr>
      <w:r>
        <w:rPr>
          <w:rFonts w:ascii="宋体" w:eastAsia="宋体" w:cs="宋体"/>
          <w:b/>
          <w:bCs/>
          <w:color w:val="000000"/>
        </w:rPr>
      </w:r>
      <w:r/>
    </w:p>
    <w:p>
      <w:pPr>
        <w:jc w:val="center"/>
        <w:spacing w:before="19" w:line="360" w:lineRule="auto"/>
        <w:widowControl/>
        <w:rPr>
          <w:rFonts w:ascii="宋体" w:cs="宋体"/>
          <w:b/>
          <w:color w:val="000000"/>
          <w:sz w:val="30"/>
          <w:szCs w:val="30"/>
        </w:rPr>
        <w:outlineLvl w:val="1"/>
      </w:pPr>
      <w:r>
        <w:rPr>
          <w:rFonts w:hint="eastAsia" w:ascii="宋体" w:cs="宋体"/>
          <w:b/>
          <w:color w:val="000000"/>
          <w:sz w:val="30"/>
          <w:szCs w:val="30"/>
        </w:rPr>
        <w:t xml:space="preserve">一、磋商函</w:t>
      </w:r>
      <w:r/>
    </w:p>
    <w:p>
      <w:pPr>
        <w:spacing w:line="360" w:lineRule="auto"/>
        <w:tabs>
          <w:tab w:val="left" w:pos="6300" w:leader="none"/>
        </w:tabs>
        <w:rPr>
          <w:rFonts w:ascii="宋体" w:cs="宋体"/>
          <w:color w:val="000000"/>
          <w:sz w:val="24"/>
        </w:rPr>
      </w:pPr>
      <w:r>
        <w:rPr>
          <w:rFonts w:hint="eastAsia" w:ascii="宋体" w:cs="宋体"/>
          <w:color w:val="000000"/>
          <w:sz w:val="24"/>
          <w:u w:val="single"/>
          <w:lang w:val="en-US" w:eastAsia="zh-CN"/>
        </w:rPr>
        <w:t xml:space="preserve">   （采购人）        </w:t>
      </w:r>
      <w:r>
        <w:rPr>
          <w:rFonts w:hint="eastAsia" w:ascii="宋体" w:cs="宋体"/>
          <w:color w:val="000000"/>
          <w:sz w:val="24"/>
        </w:rPr>
        <w:t xml:space="preserve">：</w:t>
      </w:r>
      <w:r/>
    </w:p>
    <w:p>
      <w:pPr>
        <w:pStyle w:val="1129"/>
        <w:ind w:left="0" w:firstLine="420"/>
        <w:spacing w:before="0" w:after="0" w:line="360" w:lineRule="auto"/>
        <w:rPr>
          <w:rFonts w:hint="eastAsia" w:asciiTheme="minorEastAsia" w:hAnsiTheme="minorEastAsia" w:eastAsiaTheme="minorEastAsia" w:cstheme="minorEastAsia"/>
          <w:sz w:val="21"/>
          <w:szCs w:val="21"/>
        </w:rPr>
      </w:pPr>
      <w:r>
        <w:rPr>
          <w:rFonts w:hint="eastAsia" w:ascii="宋体" w:hAnsi="宋体" w:eastAsia="宋体" w:cs="宋体"/>
          <w:sz w:val="21"/>
          <w:szCs w:val="21"/>
        </w:rPr>
        <w:t xml:space="preserve">关于</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采购项目（项目编号: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）磋商文件（包括更正公告，如果有的话）收悉，我们经详细审阅和研究，现决定参加本项目磋商。同时，正式授权下述签字人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（姓名和职务）代表</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（供应商单位名称），全权处理本次项目磋商的</w:t>
      </w:r>
      <w:r>
        <w:rPr>
          <w:rFonts w:hint="eastAsia" w:asciiTheme="minorEastAsia" w:hAnsiTheme="minorEastAsia" w:eastAsiaTheme="minorEastAsia" w:cstheme="minorEastAsia"/>
          <w:sz w:val="21"/>
          <w:szCs w:val="21"/>
        </w:rPr>
        <w:t xml:space="preserve">有关事宜。</w:t>
      </w:r>
      <w:r/>
    </w:p>
    <w:p>
      <w:pPr>
        <w:pStyle w:val="1129"/>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1、我单位经现场勘察和研究上述磋商文件规定的各项要求、图纸、工程量清单和其他文件后我方愿以磋商报价为【大写:人民币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（RMB¥</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）】的磋商报价按上述磋商文件、合同条款、工程建设标准、图纸、工程量清单的条件承包上述工程的施工、竣工和承担任何质量缺陷的保修责任。</w:t>
      </w:r>
      <w:r/>
    </w:p>
    <w:p>
      <w:pPr>
        <w:pStyle w:val="1129"/>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2、一旦我方成交，我方保证在收到采购单位发出的书面开工令后立即开工，将派出</w:t>
      </w:r>
      <w:r>
        <w:rPr>
          <w:rFonts w:hint="eastAsia" w:asciiTheme="minorEastAsia" w:hAnsiTheme="minorEastAsia" w:eastAsiaTheme="minorEastAsia" w:cstheme="minorEastAsia"/>
          <w:sz w:val="21"/>
          <w:szCs w:val="21"/>
          <w:u w:val="single"/>
        </w:rPr>
        <w:t xml:space="preserve">        （项目负责人姓名）</w:t>
      </w:r>
      <w:r>
        <w:rPr>
          <w:rFonts w:hint="eastAsia" w:asciiTheme="minorEastAsia" w:hAnsiTheme="minorEastAsia" w:eastAsiaTheme="minorEastAsia" w:cstheme="minorEastAsia"/>
          <w:sz w:val="21"/>
          <w:szCs w:val="21"/>
        </w:rPr>
        <w:t xml:space="preserve">作为本工程的项目负责人，并保证质量达到采购文件所要求的标准，在</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天内竣工并移交整个工程。</w:t>
      </w:r>
      <w:r/>
    </w:p>
    <w:p>
      <w:pPr>
        <w:pStyle w:val="1129"/>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3、我方同意按照磋商文件中第13条规定，本响应文件的有效期为从磋商之日起计算</w:t>
      </w:r>
      <w:r>
        <w:rPr>
          <w:rFonts w:hint="eastAsia" w:asciiTheme="minorEastAsia" w:hAnsiTheme="minorEastAsia" w:eastAsiaTheme="minorEastAsia" w:cstheme="minorEastAsia"/>
          <w:sz w:val="21"/>
          <w:szCs w:val="21"/>
          <w:lang w:val="en-US" w:eastAsia="zh-CN"/>
        </w:rPr>
        <w:t xml:space="preserve">90</w:t>
      </w:r>
      <w:r>
        <w:rPr>
          <w:rFonts w:hint="eastAsia" w:asciiTheme="minorEastAsia" w:hAnsiTheme="minorEastAsia" w:eastAsiaTheme="minorEastAsia" w:cstheme="minorEastAsia"/>
          <w:sz w:val="21"/>
          <w:szCs w:val="21"/>
        </w:rPr>
        <w:t xml:space="preserve">天，在此期间，本响应文件将始终对我们具有约束力，并可随时被接受。如果我们成交，本响应文件在此期间之后将继续保持有效，直到合同生效。</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4、我单位具有独立承担民事责任的能力和具有独立订立合同的能力。</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5、我单位未处于被责令停业、投标资格被取消或者财产被接管、冻结和破产状态.</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6、我单位承诺没有因骗取中标或者严重违约以及发生重大工程质量、安全生产事故等问题被有关部门暂停投标资格并在暂停期内。</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8、我单位具备履行合同所必需的设备和专业技术能力。</w:t>
      </w:r>
      <w:r/>
    </w:p>
    <w:p>
      <w:pPr>
        <w:pStyle w:val="1129"/>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9、我单位参加政府采购活动前三年内，在经营活动中没有重大违法记录。</w:t>
      </w:r>
      <w:r/>
    </w:p>
    <w:p>
      <w:pPr>
        <w:pStyle w:val="1129"/>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10、我单位与参与本次采购活动的其他供应商的负责人不是同一人，也不存在直接控股、管理关系。</w:t>
      </w:r>
      <w:r/>
    </w:p>
    <w:p>
      <w:pPr>
        <w:pStyle w:val="1129"/>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11、我单位没有为本采购项目提供整体设计、规范编制，以及项目管理、监理、检测等服务。</w:t>
      </w:r>
      <w:r/>
    </w:p>
    <w:p>
      <w:pPr>
        <w:pStyle w:val="1129"/>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12、参加本次采购活动前，我方没有被“信用中国”网站、“中国政府采购网”列入失信被执行人名单、重大税收违法案件当事人名单、政府采购严重违法失信行为记录名单。</w:t>
      </w:r>
      <w:r/>
    </w:p>
    <w:p>
      <w:pPr>
        <w:pStyle w:val="1129"/>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13、我们同意向贵方提供贵方可能要求的与本次采购有关的任何证据或资料。</w:t>
      </w:r>
      <w:r/>
    </w:p>
    <w:p>
      <w:pPr>
        <w:pStyle w:val="1129"/>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14、如果我们成交，为执行合同，我们将按照采购文件的要求提交履约保证金。</w:t>
      </w:r>
      <w:r/>
    </w:p>
    <w:p>
      <w:pPr>
        <w:pStyle w:val="1129"/>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15、一旦我方成交，我方将按照采购文件的规定，严格履行合同的责任和义务，并保证在采购文件中规定的时间完成项目施工。否则我们的履约保证金将被贵方没收。</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29"/>
        <w:ind w:right="561" w:firstLine="2520"/>
        <w:jc w:val="right"/>
        <w:spacing w:before="0" w:after="0"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供应商名称:</w:t>
      </w:r>
      <w:r>
        <w:rPr>
          <w:rFonts w:hint="eastAsia" w:ascii="宋体" w:hAnsi="宋体" w:eastAsia="宋体" w:cs="宋体"/>
          <w:sz w:val="21"/>
          <w:szCs w:val="21"/>
          <w:u w:val="single"/>
        </w:rPr>
        <w:t xml:space="preserve">  （电子签章）           </w:t>
      </w:r>
      <w:r/>
    </w:p>
    <w:p>
      <w:pPr>
        <w:pStyle w:val="1129"/>
        <w:ind w:right="561" w:firstLine="2520"/>
        <w:jc w:val="center"/>
        <w:spacing w:before="0" w:after="0" w:line="360" w:lineRule="auto"/>
        <w:rPr>
          <w:rFonts w:hint="eastAsia" w:ascii="宋体" w:hAnsi="宋体" w:eastAsia="宋体" w:cs="宋体"/>
          <w:sz w:val="21"/>
          <w:szCs w:val="21"/>
        </w:rPr>
      </w:pP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ind w:right="561" w:firstLine="2520"/>
        <w:jc w:val="center"/>
        <w:spacing w:line="360" w:lineRule="auto"/>
        <w:rPr>
          <w:rFonts w:hint="eastAsia" w:ascii="宋体" w:hAnsi="宋体" w:eastAsia="宋体" w:cs="宋体"/>
          <w:color w:val="000000"/>
          <w:sz w:val="21"/>
          <w:szCs w:val="21"/>
          <w:u w:val="single"/>
        </w:rPr>
      </w:pP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电话</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传真:</w:t>
      </w:r>
      <w:r>
        <w:rPr>
          <w:rFonts w:hint="eastAsia" w:ascii="宋体" w:hAnsi="宋体" w:eastAsia="宋体" w:cs="宋体"/>
          <w:sz w:val="21"/>
          <w:szCs w:val="21"/>
          <w:u w:val="single"/>
        </w:rPr>
        <w:t xml:space="preserve">             </w:t>
      </w:r>
      <w:r/>
    </w:p>
    <w:p>
      <w:pPr>
        <w:pStyle w:val="814"/>
        <w:ind w:right="561" w:firstLine="315"/>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hAnsi="宋体" w:cs="宋体"/>
          <w:sz w:val="21"/>
          <w:szCs w:val="21"/>
          <w:lang w:val="en-US" w:eastAsia="zh-CN"/>
        </w:rPr>
        <w:t xml:space="preserve">  </w:t>
      </w:r>
      <w:r>
        <w:rPr>
          <w:rFonts w:hint="eastAsia" w:ascii="宋体" w:hAnsi="宋体" w:eastAsia="宋体" w:cs="宋体"/>
          <w:sz w:val="21"/>
          <w:szCs w:val="21"/>
        </w:rPr>
        <w:t xml:space="preserve"> 日期: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both"/>
        <w:spacing w:before="19" w:line="480" w:lineRule="exact"/>
        <w:widowControl/>
        <w:rPr>
          <w:rFonts w:hint="eastAsia" w:ascii="宋体" w:cs="宋体"/>
          <w:b/>
          <w:bCs/>
          <w:color w:val="000000"/>
          <w:sz w:val="30"/>
          <w:szCs w:val="30"/>
          <w:lang w:val="en-US" w:eastAsia="zh-CN"/>
        </w:rPr>
        <w:outlineLvl w:val="1"/>
      </w:pPr>
      <w:r>
        <w:rPr>
          <w:rFonts w:hint="eastAsia" w:ascii="宋体" w:cs="宋体"/>
          <w:b/>
          <w:bCs/>
          <w:color w:val="000000"/>
          <w:sz w:val="30"/>
          <w:szCs w:val="30"/>
          <w:lang w:val="en-US" w:eastAsia="zh-CN"/>
        </w:rPr>
      </w:r>
      <w:r/>
    </w:p>
    <w:p>
      <w:pPr>
        <w:jc w:val="center"/>
        <w:spacing w:before="19" w:line="480" w:lineRule="exact"/>
        <w:widowControl/>
        <w:rPr>
          <w:rFonts w:ascii="宋体" w:cs="宋体"/>
          <w:b/>
          <w:color w:val="000000"/>
          <w:sz w:val="30"/>
          <w:szCs w:val="30"/>
        </w:rPr>
        <w:outlineLvl w:val="1"/>
      </w:pPr>
      <w:r>
        <w:rPr>
          <w:rFonts w:hint="eastAsia" w:ascii="宋体" w:cs="宋体"/>
          <w:b/>
          <w:color w:val="000000"/>
          <w:sz w:val="30"/>
          <w:szCs w:val="30"/>
          <w:lang w:val="en-US" w:eastAsia="zh-CN"/>
        </w:rPr>
        <w:t xml:space="preserve">二</w:t>
      </w:r>
      <w:r>
        <w:rPr>
          <w:rFonts w:hint="eastAsia" w:ascii="宋体" w:cs="宋体"/>
          <w:b/>
          <w:color w:val="000000"/>
          <w:sz w:val="30"/>
          <w:szCs w:val="30"/>
        </w:rPr>
        <w:t xml:space="preserve">、开标一览表</w:t>
      </w:r>
      <w:r/>
    </w:p>
    <w:p>
      <w:pPr>
        <w:pStyle w:val="834"/>
        <w:keepLines w:val="0"/>
        <w:keepNext w:val="0"/>
        <w:widowControl/>
        <w:suppressLineNumbers w:val="0"/>
      </w:pPr>
      <w:r>
        <w:t xml:space="preserve">投标人全称（CA公章）：</w:t>
      </w:r>
      <w:r/>
    </w:p>
    <w:p>
      <w:pPr>
        <w:pStyle w:val="834"/>
        <w:keepLines w:val="0"/>
        <w:keepNext w:val="0"/>
        <w:widowControl/>
        <w:suppressLineNumbers w:val="0"/>
      </w:pPr>
      <w:r>
        <w:t xml:space="preserve">项目名称：</w:t>
      </w:r>
      <w:r/>
    </w:p>
    <w:p>
      <w:pPr>
        <w:pStyle w:val="834"/>
        <w:keepLines w:val="0"/>
        <w:keepNext w:val="0"/>
        <w:widowControl/>
        <w:suppressLineNumbers w:val="0"/>
      </w:pPr>
      <w:r>
        <w:t xml:space="preserve">项目编号：</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分包号：</w:t>
      </w:r>
      <w:r/>
    </w:p>
    <w:tbl>
      <w:tblPr>
        <w:tblStyle w:val="79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762"/>
      </w:tblGrid>
      <w:tr>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投标总报价</w:t>
            </w:r>
            <w:r/>
          </w:p>
        </w:tc>
      </w:tr>
      <w:tr>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widowControl/>
              <w:suppressLineNumbers w:val="0"/>
            </w:pPr>
            <w:r>
              <w:rPr>
                <w:rFonts w:ascii="宋体" w:hAnsi="宋体" w:eastAsia="宋体" w:cs="宋体"/>
                <w:sz w:val="24"/>
                <w:szCs w:val="24"/>
                <w:lang w:val="en-US" w:eastAsia="zh-CN" w:bidi="ar"/>
              </w:rPr>
              <w:t xml:space="preserve">小写：</w:t>
            </w:r>
            <w:r>
              <w:rPr>
                <w:rFonts w:hint="eastAsia" w:ascii="宋体" w:hAnsi="宋体" w:eastAsia="宋体" w:cs="宋体"/>
                <w:sz w:val="24"/>
                <w:szCs w:val="24"/>
                <w:lang w:val="en-US" w:eastAsia="zh-CN" w:bidi="ar"/>
              </w:rPr>
              <w:t xml:space="preserve">    </w:t>
            </w:r>
            <w:r>
              <w:rPr>
                <w:rFonts w:ascii="宋体" w:hAnsi="宋体" w:eastAsia="宋体" w:cs="宋体"/>
                <w:sz w:val="24"/>
                <w:szCs w:val="24"/>
                <w:lang w:val="en-US" w:eastAsia="zh-CN" w:bidi="ar"/>
              </w:rPr>
              <w:t xml:space="preserve"> （人民币：元）</w:t>
            </w:r>
            <w:r/>
          </w:p>
        </w:tc>
      </w:tr>
    </w:tbl>
    <w:p>
      <w:pPr>
        <w:pStyle w:val="834"/>
        <w:jc w:val="right"/>
        <w:keepLines w:val="0"/>
        <w:keepNext w:val="0"/>
        <w:widowControl/>
        <w:suppressLineNumbers w:val="0"/>
      </w:pPr>
      <w:r>
        <w:t xml:space="preserve"> </w:t>
      </w:r>
      <w:r/>
    </w:p>
    <w:p>
      <w:pPr>
        <w:ind w:left="0" w:right="0" w:firstLine="0"/>
        <w:jc w:val="right"/>
        <w:spacing w:before="100" w:after="100"/>
        <w:pBdr>
          <w:top w:val="none" w:color="000000" w:sz="0" w:space="0"/>
          <w:left w:val="none" w:color="000000" w:sz="0" w:space="0"/>
          <w:bottom w:val="none" w:color="000000" w:sz="0" w:space="0"/>
          <w:right w:val="none" w:color="000000" w:sz="0" w:space="0"/>
        </w:pBdr>
      </w:pPr>
      <w:r>
        <w:t xml:space="preserve">              </w:t>
      </w:r>
      <w:r>
        <w:rPr>
          <w:rFonts w:ascii="宋体" w:hAnsi="宋体" w:eastAsia="宋体" w:cs="宋体"/>
          <w:color w:val="000000"/>
          <w:sz w:val="24"/>
        </w:rPr>
        <w:t xml:space="preserve">日期： 年 月 日</w:t>
      </w:r>
      <w:r/>
    </w:p>
    <w:p>
      <w:pPr>
        <w:pStyle w:val="834"/>
        <w:keepLines w:val="0"/>
        <w:keepNext w:val="0"/>
        <w:widowControl/>
        <w:rPr>
          <w:rFonts w:hint="eastAsia" w:ascii="宋体" w:hAnsi="宋体"/>
          <w:sz w:val="24"/>
          <w:szCs w:val="24"/>
          <w:u w:val="none"/>
        </w:rPr>
        <w:suppressLineNumbers w:val="0"/>
      </w:pPr>
      <w:r>
        <w:rPr>
          <w:rFonts w:hint="eastAsia" w:ascii="宋体" w:hAnsi="宋体"/>
          <w:sz w:val="24"/>
          <w:szCs w:val="24"/>
          <w:u w:val="none"/>
        </w:rPr>
      </w:r>
      <w:r/>
    </w:p>
    <w:p>
      <w:pPr>
        <w:pStyle w:val="810"/>
        <w:ind w:left="0" w:right="0" w:firstLine="105"/>
        <w:spacing w:before="120" w:line="400" w:lineRule="exact"/>
        <w:rPr>
          <w:b w:val="0"/>
          <w:bCs/>
          <w:color w:val="000000"/>
          <w:sz w:val="22"/>
          <w:szCs w:val="22"/>
        </w:rPr>
      </w:pPr>
      <w:r>
        <w:rPr>
          <w:b w:val="0"/>
          <w:bCs/>
          <w:color w:val="000000"/>
          <w:sz w:val="22"/>
          <w:szCs w:val="22"/>
        </w:rPr>
        <w:t xml:space="preserve">注: 1</w:t>
      </w:r>
      <w:r>
        <w:rPr>
          <w:rFonts w:hint="eastAsia"/>
          <w:b w:val="0"/>
          <w:bCs/>
          <w:color w:val="000000"/>
          <w:sz w:val="22"/>
          <w:szCs w:val="22"/>
          <w:lang w:val="en-US" w:eastAsia="zh-CN"/>
        </w:rPr>
        <w:t xml:space="preserve">.</w:t>
      </w:r>
      <w:r>
        <w:rPr>
          <w:b w:val="0"/>
          <w:bCs/>
          <w:color w:val="000000"/>
          <w:sz w:val="22"/>
          <w:szCs w:val="22"/>
        </w:rPr>
        <w:t xml:space="preserve">投标报价总计为招标文件中所述内容。</w:t>
      </w:r>
      <w:r/>
    </w:p>
    <w:p>
      <w:pPr>
        <w:pStyle w:val="810"/>
        <w:ind w:left="0" w:right="0" w:firstLine="545"/>
        <w:spacing w:before="120" w:line="400" w:lineRule="exact"/>
        <w:rPr>
          <w:b w:val="0"/>
          <w:bCs/>
          <w:color w:val="000000"/>
          <w:sz w:val="22"/>
          <w:szCs w:val="22"/>
        </w:rPr>
      </w:pPr>
      <w:r>
        <w:rPr>
          <w:b w:val="0"/>
          <w:bCs/>
          <w:color w:val="000000"/>
          <w:sz w:val="22"/>
          <w:szCs w:val="22"/>
        </w:rPr>
        <w:t xml:space="preserve">2</w:t>
      </w:r>
      <w:r>
        <w:rPr>
          <w:rFonts w:hint="eastAsia"/>
          <w:b w:val="0"/>
          <w:bCs/>
          <w:color w:val="000000"/>
          <w:sz w:val="22"/>
          <w:szCs w:val="22"/>
          <w:lang w:val="en-US" w:eastAsia="zh-CN"/>
        </w:rPr>
        <w:t xml:space="preserve">.</w:t>
      </w:r>
      <w:r>
        <w:rPr>
          <w:b w:val="0"/>
          <w:bCs/>
          <w:color w:val="000000"/>
          <w:sz w:val="22"/>
          <w:szCs w:val="22"/>
        </w:rPr>
        <w:t xml:space="preserve">开标一览表格式不得自行改动。</w:t>
      </w:r>
      <w:r/>
    </w:p>
    <w:p>
      <w:pPr>
        <w:rPr>
          <w:b w:val="0"/>
          <w:bCs/>
          <w:sz w:val="20"/>
          <w:szCs w:val="22"/>
        </w:rPr>
      </w:pPr>
      <w:r>
        <w:rPr>
          <w:b w:val="0"/>
          <w:bCs/>
          <w:sz w:val="20"/>
          <w:szCs w:val="22"/>
        </w:rPr>
      </w:r>
      <w:r/>
    </w:p>
    <w:p>
      <w:pPr>
        <w:pStyle w:val="814"/>
        <w:jc w:val="center"/>
        <w:rPr>
          <w:rFonts w:hint="eastAsia" w:ascii="仿宋" w:hAnsi="仿宋" w:eastAsia="仿宋"/>
          <w:b/>
          <w:sz w:val="32"/>
          <w:szCs w:val="32"/>
        </w:rPr>
      </w:pPr>
      <w:r>
        <w:rPr>
          <w:rFonts w:hint="eastAsia" w:ascii="仿宋" w:hAnsi="仿宋" w:eastAsia="仿宋"/>
          <w:b/>
          <w:sz w:val="32"/>
          <w:szCs w:val="32"/>
        </w:rPr>
      </w:r>
      <w:r/>
    </w:p>
    <w:p>
      <w:pPr>
        <w:pStyle w:val="814"/>
        <w:jc w:val="center"/>
        <w:rPr>
          <w:rFonts w:hint="eastAsia" w:ascii="仿宋" w:hAnsi="仿宋" w:eastAsia="仿宋"/>
          <w:b/>
          <w:sz w:val="32"/>
          <w:szCs w:val="32"/>
        </w:rPr>
      </w:pPr>
      <w:r>
        <w:rPr>
          <w:rFonts w:hint="eastAsia" w:ascii="仿宋" w:hAnsi="仿宋" w:eastAsia="仿宋"/>
          <w:b/>
          <w:sz w:val="32"/>
          <w:szCs w:val="32"/>
        </w:rPr>
      </w:r>
      <w:r/>
    </w:p>
    <w:p>
      <w:pPr>
        <w:pStyle w:val="814"/>
        <w:jc w:val="center"/>
        <w:rPr>
          <w:rFonts w:hint="eastAsia" w:ascii="仿宋" w:hAnsi="仿宋" w:eastAsia="仿宋"/>
          <w:b/>
          <w:sz w:val="32"/>
          <w:szCs w:val="32"/>
        </w:rPr>
      </w:pPr>
      <w:r>
        <w:rPr>
          <w:rFonts w:hint="eastAsia" w:ascii="仿宋" w:hAnsi="仿宋" w:eastAsia="仿宋"/>
          <w:b/>
          <w:sz w:val="32"/>
          <w:szCs w:val="32"/>
        </w:rPr>
      </w:r>
      <w:r/>
    </w:p>
    <w:p>
      <w:pPr>
        <w:pStyle w:val="814"/>
        <w:jc w:val="center"/>
        <w:rPr>
          <w:rFonts w:hint="eastAsia" w:ascii="仿宋" w:hAnsi="仿宋" w:eastAsia="仿宋"/>
          <w:b/>
          <w:sz w:val="32"/>
          <w:szCs w:val="32"/>
        </w:rPr>
      </w:pPr>
      <w:r>
        <w:rPr>
          <w:rFonts w:hint="eastAsia" w:ascii="仿宋" w:hAnsi="仿宋" w:eastAsia="仿宋"/>
          <w:b/>
          <w:sz w:val="32"/>
          <w:szCs w:val="32"/>
        </w:rPr>
      </w:r>
      <w:r/>
    </w:p>
    <w:p>
      <w:pPr>
        <w:pStyle w:val="814"/>
        <w:jc w:val="both"/>
        <w:spacing w:line="360" w:lineRule="auto"/>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bCs/>
          <w:sz w:val="32"/>
          <w:szCs w:val="32"/>
        </w:rPr>
      </w:pPr>
      <w:r>
        <w:rPr>
          <w:rFonts w:hint="eastAsia" w:ascii="仿宋" w:hAnsi="仿宋" w:eastAsia="仿宋"/>
          <w:b/>
          <w:bCs/>
          <w:sz w:val="32"/>
          <w:szCs w:val="32"/>
        </w:rPr>
      </w:r>
      <w:r/>
    </w:p>
    <w:p>
      <w:pPr>
        <w:rPr>
          <w:rFonts w:hint="eastAsia" w:ascii="仿宋" w:hAnsi="仿宋" w:eastAsia="仿宋"/>
          <w:b/>
          <w:bCs/>
          <w:sz w:val="32"/>
          <w:szCs w:val="32"/>
        </w:rPr>
      </w:pPr>
      <w:r>
        <w:rPr>
          <w:rFonts w:hint="eastAsia" w:ascii="仿宋" w:hAnsi="仿宋" w:eastAsia="仿宋"/>
          <w:b/>
          <w:bCs/>
          <w:sz w:val="32"/>
          <w:szCs w:val="32"/>
        </w:rPr>
      </w:r>
      <w:r/>
    </w:p>
    <w:p>
      <w:pPr>
        <w:rPr>
          <w:rFonts w:hint="eastAsia" w:ascii="仿宋" w:hAnsi="仿宋" w:eastAsia="仿宋"/>
          <w:b/>
          <w:bCs/>
          <w:sz w:val="32"/>
          <w:szCs w:val="32"/>
        </w:rPr>
      </w:pPr>
      <w:r>
        <w:rPr>
          <w:rFonts w:hint="eastAsia" w:ascii="仿宋" w:hAnsi="仿宋" w:eastAsia="仿宋"/>
          <w:b/>
          <w:bCs/>
          <w:sz w:val="32"/>
          <w:szCs w:val="32"/>
        </w:rPr>
      </w:r>
      <w:r/>
    </w:p>
    <w:p>
      <w:pPr>
        <w:rPr>
          <w:rFonts w:hint="eastAsia" w:ascii="仿宋" w:hAnsi="仿宋" w:eastAsia="仿宋"/>
          <w:b/>
          <w:bCs/>
          <w:sz w:val="32"/>
          <w:szCs w:val="32"/>
        </w:rPr>
      </w:pPr>
      <w:r>
        <w:rPr>
          <w:rFonts w:hint="eastAsia" w:ascii="仿宋" w:hAnsi="仿宋" w:eastAsia="仿宋"/>
          <w:b/>
          <w:bCs/>
          <w:sz w:val="32"/>
          <w:szCs w:val="32"/>
        </w:rPr>
      </w:r>
      <w:r/>
    </w:p>
    <w:p>
      <w:pPr>
        <w:rPr>
          <w:rFonts w:hint="eastAsia" w:ascii="仿宋" w:hAnsi="仿宋" w:eastAsia="仿宋"/>
          <w:b/>
          <w:bCs/>
          <w:sz w:val="32"/>
          <w:szCs w:val="32"/>
        </w:rPr>
      </w:pPr>
      <w:r>
        <w:rPr>
          <w:rFonts w:hint="eastAsia" w:ascii="仿宋" w:hAnsi="仿宋" w:eastAsia="仿宋"/>
          <w:b/>
          <w:bCs/>
          <w:sz w:val="32"/>
          <w:szCs w:val="32"/>
        </w:rPr>
      </w:r>
      <w:r/>
    </w:p>
    <w:p>
      <w:pPr>
        <w:rPr>
          <w:rFonts w:hint="eastAsia" w:ascii="仿宋" w:hAnsi="仿宋" w:eastAsia="仿宋"/>
          <w:b/>
          <w:bCs/>
          <w:sz w:val="32"/>
          <w:szCs w:val="32"/>
        </w:rPr>
      </w:pPr>
      <w:r>
        <w:rPr>
          <w:rFonts w:hint="eastAsia" w:ascii="仿宋" w:hAnsi="仿宋" w:eastAsia="仿宋"/>
          <w:b/>
          <w:bCs/>
          <w:sz w:val="32"/>
          <w:szCs w:val="32"/>
        </w:rPr>
      </w:r>
      <w:r/>
    </w:p>
    <w:p>
      <w:pPr>
        <w:rPr>
          <w:rFonts w:hint="eastAsia" w:ascii="仿宋" w:hAnsi="仿宋" w:eastAsia="仿宋"/>
          <w:b/>
          <w:bCs/>
          <w:sz w:val="32"/>
          <w:szCs w:val="32"/>
        </w:rPr>
      </w:pPr>
      <w:r>
        <w:rPr>
          <w:rFonts w:hint="eastAsia" w:ascii="仿宋" w:hAnsi="仿宋" w:eastAsia="仿宋"/>
          <w:b/>
          <w:bCs/>
          <w:sz w:val="32"/>
          <w:szCs w:val="32"/>
        </w:rPr>
      </w:r>
      <w:r/>
    </w:p>
    <w:p>
      <w:pPr>
        <w:numPr>
          <w:ilvl w:val="0"/>
          <w:numId w:val="3"/>
        </w:numPr>
        <w:jc w:val="center"/>
        <w:spacing w:before="19" w:line="480" w:lineRule="exact"/>
        <w:widowControl/>
        <w:rPr>
          <w:rFonts w:hint="eastAsia" w:ascii="宋体" w:cs="宋体"/>
          <w:b/>
          <w:color w:val="000000"/>
          <w:sz w:val="30"/>
          <w:szCs w:val="30"/>
        </w:rPr>
        <w:outlineLvl w:val="1"/>
      </w:pPr>
      <w:r>
        <w:rPr>
          <w:rFonts w:hint="eastAsia" w:ascii="宋体" w:cs="宋体"/>
          <w:b/>
          <w:color w:val="000000"/>
          <w:sz w:val="30"/>
          <w:szCs w:val="30"/>
          <w:lang w:val="en-US" w:eastAsia="zh-CN"/>
        </w:rPr>
        <w:t xml:space="preserve">工程量清单报价</w:t>
      </w:r>
      <w:r>
        <w:rPr>
          <w:rFonts w:hint="eastAsia" w:ascii="宋体" w:cs="宋体"/>
          <w:b/>
          <w:color w:val="000000"/>
          <w:sz w:val="30"/>
          <w:szCs w:val="30"/>
        </w:rPr>
        <w:t xml:space="preserve">表</w:t>
      </w:r>
      <w:r/>
    </w:p>
    <w:p>
      <w:pPr>
        <w:numPr>
          <w:ilvl w:val="0"/>
          <w:numId w:val="0"/>
        </w:numPr>
        <w:jc w:val="both"/>
        <w:spacing w:before="19" w:line="480" w:lineRule="exact"/>
        <w:widowControl/>
        <w:rPr>
          <w:rFonts w:hint="default" w:ascii="宋体" w:eastAsia="宋体" w:cs="宋体"/>
          <w:b/>
          <w:color w:val="000000"/>
          <w:sz w:val="30"/>
          <w:szCs w:val="30"/>
          <w:lang w:val="en-US" w:eastAsia="zh-CN"/>
        </w:rPr>
        <w:outlineLvl w:val="1"/>
      </w:pPr>
      <w:r>
        <w:rPr>
          <w:rFonts w:hint="eastAsia" w:ascii="宋体" w:cs="宋体"/>
          <w:b/>
          <w:color w:val="000000"/>
          <w:sz w:val="30"/>
          <w:szCs w:val="30"/>
          <w:lang w:val="en-US" w:eastAsia="zh-CN"/>
        </w:rPr>
        <w:t xml:space="preserve">                         按清单报价</w:t>
      </w:r>
      <w:r/>
    </w:p>
    <w:p>
      <w:pPr>
        <w:jc w:val="both"/>
        <w:spacing w:line="360" w:lineRule="auto"/>
        <w:rPr>
          <w:rFonts w:hint="eastAsia" w:eastAsia="宋体" w:cs="Times New Roman"/>
          <w:sz w:val="21"/>
          <w:szCs w:val="21"/>
          <w:lang w:val="en-US" w:eastAsia="zh-CN"/>
        </w:rPr>
      </w:pPr>
      <w:r>
        <w:rPr>
          <w:rFonts w:hint="eastAsia" w:eastAsia="宋体" w:cs="Times New Roman"/>
          <w:sz w:val="21"/>
          <w:szCs w:val="21"/>
          <w:lang w:val="en-US" w:eastAsia="zh-CN"/>
        </w:rPr>
      </w:r>
      <w:r/>
    </w:p>
    <w:p>
      <w:pPr>
        <w:jc w:val="right"/>
        <w:spacing w:line="360" w:lineRule="auto"/>
        <w:rPr>
          <w:rFonts w:hint="eastAsia" w:eastAsia="宋体" w:cs="Times New Roman"/>
          <w:sz w:val="21"/>
          <w:szCs w:val="21"/>
          <w:u w:val="single"/>
          <w:lang w:val="en-US" w:eastAsia="zh-CN"/>
        </w:rPr>
      </w:pPr>
      <w:r>
        <w:rPr>
          <w:rFonts w:hint="eastAsia" w:eastAsia="宋体" w:cs="Times New Roman"/>
          <w:sz w:val="21"/>
          <w:szCs w:val="21"/>
          <w:lang w:val="en-US" w:eastAsia="zh-CN"/>
        </w:rPr>
        <w:t xml:space="preserve">供应商：</w:t>
      </w:r>
      <w:r>
        <w:rPr>
          <w:rFonts w:hint="eastAsia" w:ascii="宋体" w:hAnsi="宋体"/>
          <w:sz w:val="21"/>
          <w:szCs w:val="21"/>
          <w:u w:val="single"/>
        </w:rPr>
        <w:t xml:space="preserve">（加盖电子签章）</w:t>
      </w:r>
      <w:r>
        <w:rPr>
          <w:rFonts w:hint="eastAsia" w:eastAsia="宋体" w:cs="Times New Roman"/>
          <w:sz w:val="21"/>
          <w:szCs w:val="21"/>
          <w:u w:val="single"/>
          <w:lang w:val="en-US" w:eastAsia="zh-CN"/>
        </w:rPr>
        <w:t xml:space="preserve">   </w:t>
      </w:r>
      <w:r/>
    </w:p>
    <w:p>
      <w:pPr>
        <w:jc w:val="right"/>
        <w:spacing w:line="360" w:lineRule="auto"/>
        <w:rPr>
          <w:rFonts w:hint="eastAsia" w:eastAsia="宋体" w:cs="Times New Roman"/>
          <w:sz w:val="21"/>
          <w:szCs w:val="21"/>
          <w:lang w:val="en-US" w:eastAsia="zh-CN"/>
        </w:rPr>
      </w:pPr>
      <w:r>
        <w:rPr>
          <w:rFonts w:hint="eastAsia" w:eastAsia="宋体" w:cs="Times New Roman"/>
          <w:sz w:val="21"/>
          <w:szCs w:val="21"/>
          <w:lang w:val="en-US" w:eastAsia="zh-CN"/>
        </w:rPr>
        <w:t xml:space="preserve">法定代表人或其委托受托人</w:t>
      </w:r>
      <w:r>
        <w:rPr>
          <w:rFonts w:hint="eastAsia" w:cs="Times New Roman"/>
          <w:sz w:val="21"/>
          <w:szCs w:val="21"/>
          <w:lang w:val="en-US" w:eastAsia="zh-CN"/>
        </w:rPr>
        <w:t xml:space="preserve">（</w:t>
      </w:r>
      <w:r>
        <w:rPr>
          <w:rFonts w:hint="eastAsia" w:eastAsia="宋体" w:cs="Times New Roman"/>
          <w:sz w:val="21"/>
          <w:szCs w:val="21"/>
          <w:lang w:val="en-US" w:eastAsia="zh-CN"/>
        </w:rPr>
        <w:t xml:space="preserve">签字</w:t>
      </w:r>
      <w:r>
        <w:rPr>
          <w:rFonts w:hint="eastAsia" w:cs="Times New Roman"/>
          <w:sz w:val="21"/>
          <w:szCs w:val="21"/>
          <w:lang w:val="en-US" w:eastAsia="zh-CN"/>
        </w:rPr>
        <w:t xml:space="preserve">或签章）</w:t>
      </w:r>
      <w:r>
        <w:rPr>
          <w:rFonts w:hint="eastAsia" w:eastAsia="宋体" w:cs="Times New Roman"/>
          <w:sz w:val="21"/>
          <w:szCs w:val="21"/>
          <w:lang w:val="en-US" w:eastAsia="zh-CN"/>
        </w:rPr>
        <w:t xml:space="preserve">：</w:t>
      </w:r>
      <w:r/>
    </w:p>
    <w:p>
      <w:pPr>
        <w:jc w:val="right"/>
        <w:spacing w:line="360" w:lineRule="auto"/>
        <w:rPr>
          <w:rFonts w:hint="eastAsia" w:ascii="Times New Roman" w:hAnsi="Times New Roman" w:eastAsia="宋体" w:cs="Times New Roman"/>
          <w:sz w:val="21"/>
          <w:szCs w:val="21"/>
          <w:lang w:val="en-US" w:eastAsia="zh-CN" w:bidi="ar-SA"/>
        </w:rPr>
      </w:pPr>
      <w:r>
        <w:rPr>
          <w:rFonts w:hint="eastAsia" w:eastAsia="宋体" w:cs="Times New Roman"/>
          <w:sz w:val="21"/>
          <w:szCs w:val="21"/>
          <w:lang w:val="en-US" w:eastAsia="zh-CN"/>
        </w:rPr>
        <w:t xml:space="preserve">日期：   年　月　日</w:t>
      </w:r>
      <w:r/>
    </w:p>
    <w:p>
      <w:pPr>
        <w:pStyle w:val="814"/>
        <w:spacing w:line="440" w:lineRule="exact"/>
        <w:rPr>
          <w:rFonts w:hint="eastAsia" w:ascii="Times New Roman" w:hAnsi="Times New Roman" w:eastAsia="宋体" w:cs="Times New Roman"/>
          <w:sz w:val="21"/>
          <w:szCs w:val="21"/>
          <w:lang w:val="en-US" w:eastAsia="zh-CN" w:bidi="ar-SA"/>
        </w:rPr>
        <w:outlineLvl w:val="1"/>
      </w:pPr>
      <w:r>
        <w:rPr>
          <w:rFonts w:hint="eastAsia" w:ascii="Times New Roman" w:hAnsi="Times New Roman" w:eastAsia="宋体" w:cs="Times New Roman"/>
          <w:sz w:val="21"/>
          <w:szCs w:val="21"/>
          <w:lang w:val="en-US" w:eastAsia="zh-CN" w:bidi="ar-SA"/>
        </w:rPr>
      </w:r>
      <w:r/>
    </w:p>
    <w:p>
      <w:pPr>
        <w:ind w:left="0" w:right="0" w:firstLine="562"/>
        <w:spacing w:before="240" w:after="240" w:line="519" w:lineRule="atLeast"/>
        <w:rPr>
          <w:rFonts w:hint="eastAsia"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1"/>
          <w:szCs w:val="21"/>
          <w:lang w:val="en-US" w:eastAsia="zh-CN" w:bidi="ar-SA"/>
        </w:rPr>
        <w:t xml:space="preserve">注：1.本项目采用分部分项报价，是磋商文件所确定的采购范围内的全部服务的价格体现，因此供应商的报价应包括所提供服务的所有人工、材料以及完成实体工程量的辅助材料、安装费、机械设备、管理费、利润、运输、脚手费、模板、税金、二次搬运、清理、保洁、培训费、交通费用、差旅费用、税费以及各项措施项目费、风险和政策性文件规定的各项应有费用。此表的投标总价中已包含供应商完成本采购项目的一切费用包括全部服务费。竞争性磋商文件中另有规定的除外，采购人不再另付任何费用。</w:t>
      </w:r>
      <w:r/>
    </w:p>
    <w:p>
      <w:pPr>
        <w:ind w:left="0" w:right="0" w:firstLine="562"/>
        <w:spacing w:before="240" w:after="240" w:line="519" w:lineRule="atLeast"/>
        <w:rPr>
          <w:rFonts w:hint="default"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1"/>
          <w:szCs w:val="21"/>
          <w:lang w:val="en-US" w:eastAsia="zh-CN" w:bidi="ar-SA"/>
        </w:rPr>
        <w:t xml:space="preserve">2.投标报价表中没有具体报价的费用必须包含在投标总价中。投标人应按照招标人提供的图纸上所有内容、清单、技术资料及招标文件规定的格式和要求完整填报单价、合价及总价。 投标人在报价中未报或少报的费用，视为对业主的优惠并已包括在投标总价中。 业主将不予承担。投标人应充分考虑合同风险和施工、施工期间各类材料市场的风险以及国家政策性调整风险系数，并计入总价，中标价一经确认均不得调整。</w:t>
      </w:r>
      <w:r/>
    </w:p>
    <w:p>
      <w:pPr>
        <w:pStyle w:val="814"/>
        <w:ind w:firstLine="420"/>
        <w:spacing w:line="360" w:lineRule="auto"/>
        <w:rPr>
          <w:rFonts w:hint="eastAsia" w:eastAsia="宋体" w:cs="Times New Roman"/>
          <w:sz w:val="21"/>
          <w:szCs w:val="21"/>
          <w:lang w:val="en-US" w:eastAsia="zh-CN"/>
        </w:rPr>
      </w:pPr>
      <w:r>
        <w:rPr>
          <w:rFonts w:hint="eastAsia" w:eastAsia="宋体" w:cs="Times New Roman"/>
          <w:sz w:val="21"/>
          <w:szCs w:val="21"/>
          <w:lang w:val="en-US" w:eastAsia="zh-CN"/>
        </w:rPr>
      </w:r>
      <w:r/>
    </w:p>
    <w:p>
      <w:pPr>
        <w:pStyle w:val="814"/>
        <w:spacing w:line="440" w:lineRule="exact"/>
        <w:rPr>
          <w:rFonts w:ascii="仿宋" w:hAnsi="仿宋" w:eastAsia="仿宋"/>
          <w:sz w:val="22"/>
          <w:szCs w:val="21"/>
        </w:rPr>
      </w:pPr>
      <w:r>
        <w:rPr>
          <w:rFonts w:ascii="仿宋" w:hAnsi="仿宋" w:eastAsia="仿宋"/>
          <w:sz w:val="22"/>
          <w:szCs w:val="21"/>
        </w:rPr>
      </w:r>
      <w:r/>
    </w:p>
    <w:p>
      <w:pPr>
        <w:spacing w:line="440" w:lineRule="exact"/>
        <w:rPr>
          <w:rFonts w:hint="eastAsia" w:ascii="仿宋" w:hAnsi="仿宋" w:eastAsia="仿宋"/>
          <w:sz w:val="22"/>
          <w:szCs w:val="22"/>
        </w:rPr>
      </w:pPr>
      <w:r>
        <w:rPr>
          <w:rFonts w:hint="eastAsia" w:ascii="仿宋" w:hAnsi="仿宋" w:eastAsia="仿宋"/>
          <w:sz w:val="22"/>
          <w:szCs w:val="22"/>
        </w:rPr>
      </w:r>
      <w:r/>
    </w:p>
    <w:p>
      <w:pPr>
        <w:spacing w:line="440" w:lineRule="exact"/>
        <w:rPr>
          <w:rFonts w:hint="eastAsia" w:ascii="仿宋" w:hAnsi="仿宋" w:eastAsia="仿宋"/>
          <w:sz w:val="28"/>
          <w:szCs w:val="28"/>
        </w:rPr>
      </w:pPr>
      <w:r>
        <w:rPr>
          <w:rFonts w:hint="eastAsia" w:ascii="仿宋" w:hAnsi="仿宋" w:eastAsia="仿宋"/>
          <w:sz w:val="28"/>
          <w:szCs w:val="28"/>
        </w:rPr>
      </w:r>
      <w:r/>
    </w:p>
    <w:p>
      <w:pPr>
        <w:pStyle w:val="814"/>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cs="宋体"/>
          <w:b/>
          <w:color w:val="000000"/>
          <w:sz w:val="30"/>
          <w:szCs w:val="30"/>
          <w:lang w:val="en-US" w:eastAsia="zh-CN"/>
        </w:rPr>
      </w:pPr>
      <w:r>
        <w:rPr>
          <w:rFonts w:hint="eastAsia" w:cs="宋体"/>
          <w:b/>
          <w:color w:val="000000"/>
          <w:sz w:val="30"/>
          <w:szCs w:val="30"/>
          <w:lang w:val="en-US" w:eastAsia="zh-CN"/>
        </w:rPr>
      </w:r>
      <w:r/>
    </w:p>
    <w:p>
      <w:pPr>
        <w:rPr>
          <w:rFonts w:hint="eastAsia" w:cs="宋体"/>
          <w:b/>
          <w:color w:val="000000"/>
          <w:sz w:val="30"/>
          <w:szCs w:val="30"/>
          <w:lang w:val="en-US" w:eastAsia="zh-CN"/>
        </w:rPr>
      </w:pPr>
      <w:r>
        <w:rPr>
          <w:rFonts w:hint="eastAsia" w:cs="宋体"/>
          <w:b/>
          <w:color w:val="000000"/>
          <w:sz w:val="30"/>
          <w:szCs w:val="30"/>
          <w:lang w:val="en-US" w:eastAsia="zh-CN"/>
        </w:rPr>
      </w:r>
      <w:r/>
    </w:p>
    <w:p>
      <w:pPr>
        <w:rPr>
          <w:rFonts w:hint="eastAsia" w:cs="宋体"/>
          <w:b/>
          <w:color w:val="000000"/>
          <w:sz w:val="30"/>
          <w:szCs w:val="30"/>
          <w:lang w:val="en-US" w:eastAsia="zh-CN"/>
        </w:rPr>
      </w:pPr>
      <w:r>
        <w:rPr>
          <w:rFonts w:hint="eastAsia" w:cs="宋体"/>
          <w:b/>
          <w:color w:val="000000"/>
          <w:sz w:val="30"/>
          <w:szCs w:val="30"/>
          <w:lang w:val="en-US" w:eastAsia="zh-CN"/>
        </w:rPr>
      </w:r>
      <w:r/>
    </w:p>
    <w:p>
      <w:pPr>
        <w:rPr>
          <w:rFonts w:hint="eastAsia" w:cs="宋体"/>
          <w:b/>
          <w:color w:val="000000"/>
          <w:sz w:val="30"/>
          <w:szCs w:val="30"/>
          <w:lang w:val="en-US" w:eastAsia="zh-CN"/>
        </w:rPr>
      </w:pPr>
      <w:r>
        <w:rPr>
          <w:rFonts w:hint="eastAsia" w:cs="宋体"/>
          <w:b/>
          <w:color w:val="000000"/>
          <w:sz w:val="30"/>
          <w:szCs w:val="30"/>
          <w:lang w:val="en-US" w:eastAsia="zh-CN"/>
        </w:rPr>
      </w:r>
      <w:r/>
    </w:p>
    <w:p>
      <w:pPr>
        <w:pStyle w:val="814"/>
        <w:jc w:val="both"/>
        <w:spacing w:line="440" w:lineRule="exact"/>
        <w:rPr>
          <w:rFonts w:hint="eastAsia" w:cs="宋体"/>
          <w:b/>
          <w:color w:val="000000"/>
          <w:sz w:val="30"/>
          <w:szCs w:val="30"/>
        </w:rPr>
        <w:outlineLvl w:val="1"/>
      </w:pPr>
      <w:r>
        <w:rPr>
          <w:rFonts w:hint="eastAsia" w:cs="宋体"/>
          <w:b/>
          <w:color w:val="000000"/>
          <w:sz w:val="30"/>
          <w:szCs w:val="30"/>
        </w:rPr>
      </w:r>
      <w:r/>
    </w:p>
    <w:p>
      <w:pPr>
        <w:pStyle w:val="814"/>
        <w:ind w:firstLine="301"/>
        <w:jc w:val="center"/>
        <w:spacing w:line="440" w:lineRule="exact"/>
        <w:rPr>
          <w:rFonts w:cs="宋体"/>
          <w:b/>
          <w:color w:val="000000"/>
          <w:sz w:val="30"/>
          <w:szCs w:val="30"/>
        </w:rPr>
        <w:outlineLvl w:val="1"/>
      </w:pPr>
      <w:r>
        <w:rPr>
          <w:rFonts w:hint="eastAsia" w:cs="宋体"/>
          <w:b/>
          <w:color w:val="000000"/>
          <w:sz w:val="30"/>
          <w:szCs w:val="30"/>
          <w:lang w:val="en-US" w:eastAsia="zh-CN"/>
        </w:rPr>
        <w:t xml:space="preserve">四、</w:t>
      </w:r>
      <w:r>
        <w:rPr>
          <w:rFonts w:hint="eastAsia" w:cs="宋体"/>
          <w:b/>
          <w:color w:val="000000"/>
          <w:sz w:val="30"/>
          <w:szCs w:val="30"/>
        </w:rPr>
        <w:t xml:space="preserve">供应商必须提交的资格证明文件</w:t>
      </w:r>
      <w:r/>
    </w:p>
    <w:p>
      <w:pPr>
        <w:ind w:firstLine="360"/>
        <w:jc w:val="center"/>
        <w:spacing w:line="520" w:lineRule="exact"/>
        <w:rPr>
          <w:rFonts w:hint="default" w:ascii="宋体" w:hAnsi="Times New Roman" w:eastAsia="宋体" w:cs="宋体"/>
          <w:color w:val="000000"/>
          <w:sz w:val="24"/>
          <w:lang w:val="en-US" w:eastAsia="zh-CN"/>
        </w:rPr>
      </w:pPr>
      <w:r>
        <w:rPr>
          <w:rFonts w:hint="eastAsia" w:ascii="宋体" w:hAnsi="Times New Roman" w:eastAsia="宋体" w:cs="宋体"/>
          <w:color w:val="000000"/>
          <w:sz w:val="24"/>
          <w:lang w:eastAsia="zh-CN"/>
        </w:rPr>
        <w:t xml:space="preserve">（</w:t>
      </w:r>
      <w:r>
        <w:rPr>
          <w:rFonts w:hint="eastAsia" w:ascii="宋体" w:hAnsi="Times New Roman" w:eastAsia="宋体" w:cs="宋体"/>
          <w:color w:val="000000"/>
          <w:sz w:val="24"/>
          <w:lang w:val="en-US" w:eastAsia="zh-CN"/>
        </w:rPr>
        <w:t xml:space="preserve">详见磋商公告）</w:t>
      </w:r>
      <w:r/>
    </w:p>
    <w:p>
      <w:pPr>
        <w:ind w:firstLine="360"/>
        <w:jc w:val="center"/>
        <w:spacing w:line="520" w:lineRule="exact"/>
        <w:rPr>
          <w:rFonts w:hint="eastAsia" w:ascii="宋体" w:hAnsi="Times New Roman" w:eastAsia="宋体" w:cs="宋体"/>
          <w:color w:val="000000"/>
          <w:sz w:val="24"/>
        </w:rPr>
      </w:pPr>
      <w:r>
        <w:rPr>
          <w:rFonts w:hint="eastAsia" w:ascii="宋体" w:hAnsi="Times New Roman" w:eastAsia="宋体" w:cs="宋体"/>
          <w:color w:val="000000"/>
          <w:sz w:val="24"/>
        </w:rPr>
      </w:r>
      <w:r/>
    </w:p>
    <w:p>
      <w:pPr>
        <w:ind w:firstLine="1190"/>
        <w:jc w:val="left"/>
        <w:spacing w:line="520" w:lineRule="exact"/>
        <w:widowControl/>
        <w:rPr>
          <w:rFonts w:hint="eastAsia" w:ascii="宋体" w:hAnsi="Times New Roman" w:eastAsia="宋体" w:cs="宋体"/>
          <w:b/>
          <w:color w:val="000000"/>
          <w:sz w:val="30"/>
          <w:szCs w:val="30"/>
          <w:lang w:val="en-US" w:eastAsia="zh-CN" w:bidi="ar-SA"/>
        </w:rPr>
      </w:pPr>
      <w:r>
        <w:rPr>
          <w:rFonts w:hint="eastAsia" w:ascii="宋体" w:hAnsi="Times New Roman" w:eastAsia="宋体" w:cs="宋体"/>
          <w:b/>
          <w:color w:val="000000"/>
          <w:sz w:val="30"/>
          <w:szCs w:val="30"/>
          <w:lang w:val="en-US" w:eastAsia="zh-CN" w:bidi="ar-SA"/>
        </w:rPr>
      </w:r>
      <w:r/>
    </w:p>
    <w:p>
      <w:pPr>
        <w:ind w:firstLine="1190"/>
        <w:jc w:val="left"/>
        <w:spacing w:line="520" w:lineRule="exact"/>
        <w:widowControl/>
        <w:rPr>
          <w:rFonts w:hint="eastAsia" w:ascii="宋体" w:hAnsi="Times New Roman" w:eastAsia="宋体" w:cs="宋体"/>
          <w:b/>
          <w:color w:val="000000"/>
          <w:sz w:val="30"/>
          <w:szCs w:val="30"/>
          <w:lang w:val="en-US" w:eastAsia="zh-CN" w:bidi="ar-SA"/>
        </w:rPr>
      </w:pPr>
      <w:r>
        <w:rPr>
          <w:rFonts w:hint="eastAsia" w:ascii="宋体" w:cs="宋体"/>
          <w:b/>
          <w:color w:val="000000"/>
          <w:sz w:val="30"/>
          <w:szCs w:val="30"/>
          <w:lang w:val="en-US" w:eastAsia="zh-CN" w:bidi="ar-SA"/>
        </w:rPr>
        <w:t xml:space="preserve">五</w:t>
      </w:r>
      <w:r>
        <w:rPr>
          <w:rFonts w:hint="eastAsia" w:ascii="宋体" w:hAnsi="Times New Roman" w:eastAsia="宋体" w:cs="宋体"/>
          <w:b/>
          <w:color w:val="000000"/>
          <w:sz w:val="30"/>
          <w:szCs w:val="30"/>
          <w:lang w:val="en-US" w:eastAsia="zh-CN" w:bidi="ar-SA"/>
        </w:rPr>
        <w:t xml:space="preserve">、综合评分时供应商需提供的证明文件</w:t>
      </w:r>
      <w:r/>
    </w:p>
    <w:p>
      <w:pPr>
        <w:ind w:firstLine="360"/>
        <w:jc w:val="center"/>
        <w:spacing w:line="520" w:lineRule="exact"/>
        <w:rPr>
          <w:rFonts w:hint="eastAsia" w:ascii="宋体" w:hAnsi="Times New Roman" w:eastAsia="宋体" w:cs="宋体"/>
          <w:color w:val="000000"/>
          <w:sz w:val="24"/>
          <w:lang w:val="zh-CN" w:eastAsia="zh-CN"/>
        </w:rPr>
      </w:pPr>
      <w:r>
        <w:rPr>
          <w:rFonts w:hint="eastAsia" w:ascii="宋体" w:hAnsi="Times New Roman" w:eastAsia="宋体" w:cs="宋体"/>
          <w:color w:val="000000"/>
          <w:sz w:val="24"/>
          <w:lang w:val="zh-CN" w:eastAsia="zh-CN"/>
        </w:rPr>
        <w:t xml:space="preserve">（供应商根据第三章评标标准的要求提供相关材料）</w:t>
      </w:r>
      <w:r/>
    </w:p>
    <w:p>
      <w:pPr>
        <w:ind w:firstLine="360"/>
        <w:jc w:val="center"/>
        <w:spacing w:line="520" w:lineRule="exact"/>
        <w:rPr>
          <w:rFonts w:hint="eastAsia" w:ascii="宋体" w:hAnsi="Times New Roman" w:eastAsia="宋体" w:cs="宋体"/>
          <w:color w:val="000000"/>
          <w:sz w:val="24"/>
          <w:lang w:val="en-US" w:eastAsia="zh-CN"/>
        </w:rPr>
        <w:sectPr>
          <w:footerReference w:type="default" r:id="rId14"/>
          <w:footnotePr/>
          <w:endnotePr/>
          <w:type w:val="nextPage"/>
          <w:pgSz w:w="11906" w:h="16838" w:orient="portrait"/>
          <w:pgMar w:top="1440" w:right="1587" w:bottom="1440" w:left="1587" w:header="851" w:footer="992" w:gutter="0"/>
          <w:cols w:num="1" w:sep="0" w:space="720" w:equalWidth="1"/>
          <w:docGrid w:linePitch="360"/>
        </w:sectPr>
      </w:pPr>
      <w:r>
        <w:rPr>
          <w:rFonts w:hint="eastAsia" w:ascii="宋体" w:hAnsi="Times New Roman" w:eastAsia="宋体" w:cs="宋体"/>
          <w:color w:val="000000"/>
          <w:sz w:val="24"/>
          <w:lang w:val="en-US" w:eastAsia="zh-CN"/>
        </w:rPr>
      </w:r>
      <w:r/>
    </w:p>
    <w:p>
      <w:pPr>
        <w:pStyle w:val="790"/>
        <w:ind w:left="0" w:firstLine="0"/>
        <w:jc w:val="center"/>
        <w:spacing w:line="400" w:lineRule="exact"/>
        <w:shd w:val="clear" w:color="auto" w:fill="ffffff"/>
        <w:rPr>
          <w:rFonts w:hint="eastAsia" w:eastAsia="宋体" w:cs="宋体"/>
          <w:sz w:val="30"/>
          <w:szCs w:val="30"/>
          <w:lang w:val="en-US" w:eastAsia="zh-CN"/>
        </w:rPr>
      </w:pPr>
      <w:r>
        <w:rPr>
          <w:rFonts w:hint="eastAsia" w:cs="宋体"/>
          <w:sz w:val="30"/>
          <w:szCs w:val="30"/>
          <w:lang w:val="en-US" w:eastAsia="zh-CN"/>
        </w:rPr>
        <w:t xml:space="preserve">六、</w:t>
      </w:r>
      <w:r>
        <w:rPr>
          <w:rFonts w:hint="eastAsia" w:cs="宋体"/>
          <w:sz w:val="30"/>
          <w:szCs w:val="30"/>
        </w:rPr>
        <w:t xml:space="preserve">示范格式</w:t>
      </w:r>
      <w:r/>
    </w:p>
    <w:p>
      <w:pPr>
        <w:pStyle w:val="790"/>
        <w:ind w:left="0" w:firstLine="0"/>
        <w:spacing w:line="400" w:lineRule="exact"/>
        <w:shd w:val="clear" w:color="auto" w:fill="ffffff"/>
        <w:rPr>
          <w:rFonts w:cs="宋体"/>
          <w:sz w:val="30"/>
          <w:szCs w:val="30"/>
        </w:rPr>
      </w:pPr>
      <w:r>
        <w:rPr>
          <w:rFonts w:hint="eastAsia" w:cs="宋体"/>
          <w:sz w:val="30"/>
          <w:szCs w:val="30"/>
        </w:rPr>
        <w:t xml:space="preserve">示范格式一                 </w:t>
      </w:r>
      <w:r/>
    </w:p>
    <w:p>
      <w:pPr>
        <w:jc w:val="center"/>
        <w:keepLines/>
        <w:keepNext/>
        <w:spacing w:line="400" w:lineRule="exact"/>
        <w:shd w:val="clear" w:color="auto" w:fill="ffffff"/>
        <w:tabs>
          <w:tab w:val="left" w:pos="720" w:leader="none"/>
        </w:tabs>
        <w:rPr>
          <w:rFonts w:cs="宋体"/>
          <w:b/>
          <w:bCs/>
          <w:color w:val="000000"/>
          <w:sz w:val="30"/>
          <w:szCs w:val="30"/>
          <w:lang w:val="zh-CN"/>
        </w:rPr>
      </w:pPr>
      <w:r>
        <w:rPr>
          <w:rFonts w:hint="eastAsia" w:cs="宋体"/>
          <w:b/>
          <w:bCs/>
          <w:color w:val="000000"/>
          <w:sz w:val="30"/>
          <w:szCs w:val="30"/>
          <w:lang w:val="zh-CN"/>
        </w:rPr>
        <w:t xml:space="preserve">法定代表人资格证明</w:t>
      </w:r>
      <w:r/>
    </w:p>
    <w:p>
      <w:pPr>
        <w:ind w:firstLine="480"/>
        <w:spacing w:line="360" w:lineRule="auto"/>
        <w:rPr>
          <w:rFonts w:ascii="宋体" w:cs="宋体"/>
          <w:color w:val="000000"/>
          <w:sz w:val="24"/>
          <w:lang w:val="zh-CN"/>
        </w:rPr>
      </w:pPr>
      <w:r>
        <w:rPr>
          <w:rFonts w:hint="eastAsia" w:ascii="宋体" w:cs="宋体"/>
          <w:color w:val="000000"/>
          <w:sz w:val="24"/>
          <w:lang w:val="zh-CN"/>
        </w:rPr>
        <w:t xml:space="preserve">单位名称：</w:t>
      </w:r>
      <w:r/>
    </w:p>
    <w:p>
      <w:pPr>
        <w:ind w:firstLine="480"/>
        <w:spacing w:line="360" w:lineRule="auto"/>
        <w:rPr>
          <w:rFonts w:ascii="宋体" w:cs="宋体"/>
          <w:color w:val="000000"/>
          <w:sz w:val="24"/>
          <w:lang w:val="zh-CN"/>
        </w:rPr>
      </w:pPr>
      <w:r>
        <w:rPr>
          <w:rFonts w:hint="eastAsia" w:ascii="宋体" w:cs="宋体"/>
          <w:color w:val="000000"/>
          <w:sz w:val="24"/>
          <w:lang w:val="zh-CN"/>
        </w:rPr>
        <w:t xml:space="preserve">单位性质：</w:t>
      </w:r>
      <w:r/>
    </w:p>
    <w:p>
      <w:pPr>
        <w:ind w:firstLine="480"/>
        <w:spacing w:line="360" w:lineRule="auto"/>
        <w:rPr>
          <w:rFonts w:ascii="宋体" w:cs="宋体"/>
          <w:color w:val="000000"/>
          <w:sz w:val="24"/>
          <w:lang w:val="zh-CN"/>
        </w:rPr>
      </w:pPr>
      <w:r>
        <w:rPr>
          <w:rFonts w:hint="eastAsia" w:ascii="宋体" w:cs="宋体"/>
          <w:color w:val="000000"/>
          <w:sz w:val="24"/>
          <w:lang w:val="zh-CN"/>
        </w:rPr>
        <w:t xml:space="preserve">地址：</w:t>
      </w:r>
      <w:r/>
    </w:p>
    <w:p>
      <w:pPr>
        <w:ind w:firstLine="480"/>
        <w:spacing w:line="360" w:lineRule="auto"/>
        <w:rPr>
          <w:rFonts w:ascii="宋体" w:cs="宋体"/>
          <w:color w:val="000000"/>
          <w:sz w:val="24"/>
          <w:lang w:val="zh-CN"/>
        </w:rPr>
      </w:pPr>
      <w:r>
        <w:rPr>
          <w:rFonts w:hint="eastAsia" w:ascii="宋体" w:cs="宋体"/>
          <w:color w:val="000000"/>
          <w:sz w:val="24"/>
          <w:lang w:val="zh-CN"/>
        </w:rPr>
        <w:t xml:space="preserve">成立时间：   年   月   日</w:t>
      </w:r>
      <w:r/>
    </w:p>
    <w:p>
      <w:pPr>
        <w:ind w:firstLine="480"/>
        <w:spacing w:line="360" w:lineRule="auto"/>
        <w:rPr>
          <w:rFonts w:ascii="宋体" w:cs="宋体"/>
          <w:color w:val="000000"/>
          <w:sz w:val="24"/>
          <w:lang w:val="zh-CN"/>
        </w:rPr>
      </w:pPr>
      <w:r>
        <w:rPr>
          <w:rFonts w:hint="eastAsia" w:ascii="宋体" w:cs="宋体"/>
          <w:color w:val="000000"/>
          <w:sz w:val="24"/>
          <w:lang w:val="zh-CN"/>
        </w:rPr>
        <w:t xml:space="preserve">经营期限：</w:t>
      </w:r>
      <w:r/>
    </w:p>
    <w:p>
      <w:pPr>
        <w:ind w:firstLine="480"/>
        <w:spacing w:line="360" w:lineRule="auto"/>
        <w:rPr>
          <w:rFonts w:ascii="宋体" w:cs="宋体"/>
          <w:color w:val="000000"/>
          <w:sz w:val="24"/>
          <w:lang w:val="zh-CN"/>
        </w:rPr>
      </w:pPr>
      <w:r>
        <w:rPr>
          <w:rFonts w:hint="eastAsia" w:ascii="宋体" w:cs="宋体"/>
          <w:color w:val="000000"/>
          <w:sz w:val="24"/>
          <w:lang w:val="zh-CN"/>
        </w:rPr>
        <w:t xml:space="preserve">姓名：             性别：          年龄：          职务：</w:t>
      </w:r>
      <w:r/>
    </w:p>
    <w:p>
      <w:pPr>
        <w:ind w:firstLine="480"/>
        <w:spacing w:line="360" w:lineRule="auto"/>
        <w:rPr>
          <w:rFonts w:ascii="宋体" w:cs="宋体"/>
          <w:color w:val="000000"/>
          <w:sz w:val="24"/>
        </w:rPr>
      </w:pPr>
      <w:r>
        <w:rPr>
          <w:rFonts w:hint="eastAsia" w:ascii="宋体" w:cs="宋体"/>
          <w:color w:val="000000"/>
          <w:sz w:val="24"/>
          <w:lang w:val="zh-CN"/>
        </w:rPr>
        <w:t xml:space="preserve">系</w:t>
      </w:r>
      <w:r>
        <w:rPr>
          <w:rFonts w:hint="eastAsia" w:ascii="宋体" w:cs="宋体"/>
          <w:color w:val="000000"/>
          <w:sz w:val="24"/>
          <w:u w:val="single"/>
          <w:lang w:val="zh-CN"/>
        </w:rPr>
        <w:t xml:space="preserve"> （供应商单位名称）</w:t>
      </w:r>
      <w:r>
        <w:rPr>
          <w:rFonts w:hint="eastAsia" w:ascii="宋体" w:cs="宋体"/>
          <w:color w:val="000000"/>
          <w:sz w:val="24"/>
          <w:lang w:val="zh-CN"/>
        </w:rPr>
        <w:t xml:space="preserve">的法定代表人。</w:t>
      </w:r>
      <w:r>
        <w:rPr>
          <w:rFonts w:hint="eastAsia" w:ascii="宋体" w:cs="宋体"/>
          <w:color w:val="000000"/>
          <w:sz w:val="24"/>
        </w:rPr>
        <w:t xml:space="preserve">为参与项目，签署上述项目的投标文件、进行招标、签署合同和处理与之有关的一切事务。</w:t>
      </w:r>
      <w:r/>
    </w:p>
    <w:p>
      <w:pPr>
        <w:ind w:firstLine="480"/>
        <w:spacing w:line="360" w:lineRule="auto"/>
        <w:rPr>
          <w:rFonts w:ascii="宋体" w:cs="宋体"/>
          <w:color w:val="000000"/>
          <w:sz w:val="24"/>
          <w:lang w:val="zh-CN"/>
        </w:rPr>
      </w:pPr>
      <w:r>
        <w:rPr>
          <w:rFonts w:hint="eastAsia" w:ascii="宋体" w:cs="宋体"/>
          <w:color w:val="000000"/>
          <w:sz w:val="24"/>
          <w:lang w:val="zh-CN"/>
        </w:rPr>
        <w:t xml:space="preserve">特此证明。</w:t>
      </w:r>
      <w:r/>
    </w:p>
    <w:p>
      <w:pPr>
        <w:ind w:firstLine="480"/>
        <w:spacing w:line="360" w:lineRule="auto"/>
        <w:rPr>
          <w:rFonts w:ascii="宋体" w:cs="宋体"/>
          <w:color w:val="000000"/>
          <w:sz w:val="24"/>
        </w:rPr>
      </w:pPr>
      <w:r>
        <w:rPr>
          <w:rFonts w:ascii="宋体" w:cs="宋体"/>
          <w:color w:val="000000"/>
          <w:sz w:val="24"/>
        </w:rPr>
      </w:r>
      <w:r/>
    </w:p>
    <w:p>
      <w:pPr>
        <w:ind w:firstLine="480"/>
        <w:jc w:val="center"/>
        <w:spacing w:line="300" w:lineRule="auto"/>
        <w:rPr>
          <w:rFonts w:hint="eastAsia" w:ascii="宋体" w:cs="宋体"/>
          <w:color w:val="000000"/>
          <w:sz w:val="24"/>
          <w:lang w:val="zh-CN"/>
        </w:rPr>
      </w:pPr>
      <w:r>
        <w:rPr>
          <w:rFonts w:hint="eastAsia" w:ascii="宋体" w:cs="宋体"/>
          <w:color w:val="000000"/>
          <w:sz w:val="24"/>
          <w:lang w:val="zh-CN"/>
        </w:rPr>
        <w:t xml:space="preserve">                         供应商：（电子签章）</w:t>
      </w:r>
      <w:r/>
    </w:p>
    <w:p>
      <w:pPr>
        <w:ind w:firstLine="480"/>
        <w:jc w:val="center"/>
        <w:spacing w:line="300" w:lineRule="auto"/>
        <w:rPr>
          <w:rFonts w:hint="default" w:ascii="宋体" w:eastAsia="宋体" w:cs="宋体"/>
          <w:color w:val="000000"/>
          <w:sz w:val="24"/>
          <w:lang w:val="en-US" w:eastAsia="zh-CN"/>
        </w:rPr>
      </w:pPr>
      <w:r>
        <w:rPr>
          <w:rFonts w:hint="eastAsia" w:ascii="宋体" w:cs="宋体"/>
          <w:color w:val="000000"/>
          <w:sz w:val="24"/>
          <w:lang w:val="zh-CN"/>
        </w:rPr>
        <w:t xml:space="preserve">                       日期：</w:t>
      </w:r>
      <w:r>
        <w:rPr>
          <w:rFonts w:hint="eastAsia" w:ascii="宋体" w:cs="宋体"/>
          <w:color w:val="000000"/>
          <w:sz w:val="24"/>
          <w:lang w:val="en-US" w:eastAsia="zh-CN"/>
        </w:rPr>
        <w:t xml:space="preserve"> </w:t>
      </w:r>
      <w:r>
        <w:rPr>
          <w:rFonts w:hint="eastAsia" w:ascii="宋体" w:cs="宋体"/>
          <w:color w:val="000000"/>
          <w:sz w:val="24"/>
          <w:lang w:val="zh-CN"/>
        </w:rPr>
        <w:t xml:space="preserve">年 月</w:t>
      </w:r>
      <w:r>
        <w:rPr>
          <w:rFonts w:hint="eastAsia" w:ascii="宋体" w:cs="宋体"/>
          <w:color w:val="000000"/>
          <w:sz w:val="24"/>
          <w:lang w:val="en-US" w:eastAsia="zh-CN"/>
        </w:rPr>
        <w:t xml:space="preserve"> 日</w:t>
      </w:r>
      <w:r/>
    </w:p>
    <w:p>
      <w:pPr>
        <w:pStyle w:val="1004"/>
        <w:ind w:firstLine="643"/>
        <w:rPr>
          <w:rFonts w:ascii="宋体" w:hAnsi="宋体" w:cs="宋体"/>
          <w:b/>
          <w:color w:val="000000"/>
          <w:sz w:val="32"/>
        </w:rPr>
      </w:pPr>
      <w:r>
        <w:rPr>
          <w:rFonts w:ascii="宋体" w:hAnsi="宋体" w:cs="宋体"/>
          <w:b/>
          <w:color w:val="000000"/>
          <w:sz w:val="32"/>
        </w:rPr>
      </w:r>
      <w:r/>
    </w:p>
    <w:p>
      <w:pPr>
        <w:rPr>
          <w:rFonts w:ascii="宋体" w:hAnsi="宋体" w:cs="宋体"/>
          <w:b/>
          <w:color w:val="000000"/>
          <w:sz w:val="32"/>
        </w:rPr>
      </w:pPr>
      <w:r>
        <w:rPr>
          <w:rFonts w:ascii="宋体" w:hAnsi="宋体" w:cs="宋体"/>
          <w:b/>
          <w:color w:val="000000"/>
          <w:sz w:val="32"/>
        </w:rPr>
      </w:r>
      <w:r/>
    </w:p>
    <w:p>
      <w:pPr>
        <w:ind w:firstLine="480"/>
        <w:spacing w:line="440" w:lineRule="exact"/>
        <w:rPr>
          <w:rFonts w:hint="eastAsia" w:ascii="宋体" w:hAnsi="Times New Roman" w:eastAsia="宋体" w:cs="宋体"/>
          <w:color w:val="000000"/>
          <w:sz w:val="24"/>
        </w:rPr>
      </w:pPr>
      <w:r>
        <w:rPr>
          <w:rFonts w:hint="eastAsia" w:ascii="宋体" w:hAnsi="Times New Roman" w:eastAsia="宋体" w:cs="宋体"/>
          <w:color w:val="000000"/>
          <w:sz w:val="24"/>
        </w:rPr>
        <w:t xml:space="preserve">注:供应商法定代表人参加磋商的，必须附法定代表人身份证扫描件加盖供应商电子签章。法定代表人授权其他人参加磋商的，仅需填写“授权委托书”。</w:t>
      </w:r>
      <w:r/>
    </w:p>
    <w:p>
      <w:pPr>
        <w:ind w:firstLine="480"/>
        <w:spacing w:line="440" w:lineRule="exact"/>
        <w:rPr>
          <w:rFonts w:hint="eastAsia" w:ascii="宋体" w:hAnsi="Times New Roman" w:eastAsia="宋体" w:cs="宋体"/>
          <w:color w:val="000000"/>
          <w:sz w:val="24"/>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宋体" w:hAnsi="Times New Roman" w:eastAsia="宋体" w:cs="宋体"/>
          <w:color w:val="000000"/>
          <w:sz w:val="24"/>
        </w:rPr>
      </w:r>
      <w:r/>
    </w:p>
    <w:p>
      <w:pPr>
        <w:pStyle w:val="790"/>
        <w:ind w:left="0" w:firstLine="0"/>
        <w:spacing w:line="400" w:lineRule="exact"/>
        <w:shd w:val="clear" w:color="auto" w:fill="ffffff"/>
        <w:rPr>
          <w:rFonts w:cs="宋体"/>
          <w:sz w:val="30"/>
          <w:szCs w:val="30"/>
          <w:lang w:val="zh-CN"/>
        </w:rPr>
      </w:pPr>
      <w:r>
        <w:rPr>
          <w:rFonts w:hint="eastAsia" w:cs="宋体"/>
          <w:sz w:val="30"/>
          <w:szCs w:val="30"/>
        </w:rPr>
        <w:t xml:space="preserve">示范格式二</w:t>
      </w:r>
      <w:r/>
    </w:p>
    <w:p>
      <w:pPr>
        <w:ind w:firstLine="3233"/>
        <w:spacing w:line="440" w:lineRule="exact"/>
        <w:rPr>
          <w:rFonts w:ascii="宋体" w:cs="宋体"/>
          <w:b/>
          <w:bCs/>
          <w:color w:val="000000"/>
          <w:sz w:val="28"/>
          <w:szCs w:val="28"/>
        </w:rPr>
      </w:pPr>
      <w:r>
        <w:rPr>
          <w:rFonts w:hint="eastAsia" w:ascii="宋体" w:cs="宋体"/>
          <w:b/>
          <w:bCs/>
          <w:color w:val="000000"/>
          <w:sz w:val="28"/>
          <w:szCs w:val="28"/>
        </w:rPr>
        <w:t xml:space="preserve">授权委托书</w:t>
      </w:r>
      <w:r/>
    </w:p>
    <w:p>
      <w:pPr>
        <w:ind w:firstLine="482"/>
        <w:spacing w:line="440" w:lineRule="exact"/>
        <w:rPr>
          <w:rFonts w:ascii="宋体" w:cs="宋体"/>
          <w:b/>
          <w:bCs/>
          <w:color w:val="000000"/>
          <w:sz w:val="24"/>
        </w:rPr>
      </w:pPr>
      <w:r>
        <w:rPr>
          <w:rFonts w:hint="eastAsia" w:ascii="宋体" w:cs="宋体"/>
          <w:b/>
          <w:bCs/>
          <w:color w:val="000000"/>
          <w:sz w:val="24"/>
        </w:rPr>
        <w:t xml:space="preserve">致</w:t>
      </w:r>
      <w:r>
        <w:rPr>
          <w:rFonts w:hint="eastAsia" w:ascii="宋体" w:cs="宋体"/>
          <w:b/>
          <w:bCs/>
          <w:color w:val="000000"/>
          <w:sz w:val="24"/>
          <w:u w:val="single"/>
        </w:rPr>
        <w:t xml:space="preserve">        （采购单位）             </w:t>
      </w:r>
      <w:r>
        <w:rPr>
          <w:rFonts w:hint="eastAsia" w:ascii="宋体" w:cs="宋体"/>
          <w:b/>
          <w:bCs/>
          <w:color w:val="000000"/>
          <w:sz w:val="24"/>
        </w:rPr>
        <w:t xml:space="preserve">：</w:t>
      </w:r>
      <w:r/>
    </w:p>
    <w:p>
      <w:pPr>
        <w:ind w:firstLine="480"/>
        <w:spacing w:line="440" w:lineRule="exact"/>
        <w:rPr>
          <w:rFonts w:ascii="宋体" w:cs="宋体"/>
          <w:color w:val="000000"/>
          <w:sz w:val="24"/>
        </w:rPr>
      </w:pPr>
      <w:r>
        <w:rPr>
          <w:rFonts w:hint="eastAsia" w:ascii="宋体" w:cs="宋体"/>
          <w:color w:val="000000"/>
          <w:sz w:val="24"/>
        </w:rPr>
        <w:t xml:space="preserve">本授权书宣告：</w:t>
      </w:r>
      <w:r/>
    </w:p>
    <w:p>
      <w:pPr>
        <w:ind w:firstLine="480"/>
        <w:spacing w:line="440" w:lineRule="exact"/>
        <w:rPr>
          <w:rFonts w:ascii="宋体" w:cs="宋体"/>
          <w:color w:val="000000"/>
          <w:sz w:val="24"/>
          <w:u w:val="single"/>
        </w:rPr>
      </w:pPr>
      <w:r>
        <w:rPr>
          <w:rFonts w:hint="eastAsia" w:ascii="宋体" w:cs="宋体"/>
          <w:color w:val="000000"/>
          <w:sz w:val="24"/>
        </w:rPr>
        <w:t xml:space="preserve">委托方：</w:t>
      </w:r>
      <w:r/>
    </w:p>
    <w:p>
      <w:pPr>
        <w:ind w:firstLine="480"/>
        <w:spacing w:line="440" w:lineRule="exact"/>
        <w:rPr>
          <w:rFonts w:ascii="宋体" w:cs="宋体"/>
          <w:color w:val="000000"/>
          <w:sz w:val="24"/>
        </w:rPr>
      </w:pPr>
      <w:r>
        <w:rPr>
          <w:rFonts w:hint="eastAsia" w:ascii="宋体" w:cs="宋体"/>
          <w:color w:val="000000"/>
          <w:sz w:val="24"/>
        </w:rPr>
        <w:t xml:space="preserve">地  址： 法定代表人：</w:t>
      </w:r>
      <w:r/>
    </w:p>
    <w:p>
      <w:pPr>
        <w:ind w:firstLine="480"/>
        <w:spacing w:line="440" w:lineRule="exact"/>
        <w:rPr>
          <w:rFonts w:ascii="宋体" w:cs="宋体"/>
          <w:color w:val="000000"/>
          <w:sz w:val="24"/>
        </w:rPr>
      </w:pPr>
      <w:r>
        <w:rPr>
          <w:rFonts w:hint="eastAsia" w:ascii="宋体" w:cs="宋体"/>
          <w:color w:val="000000"/>
          <w:sz w:val="24"/>
        </w:rPr>
        <w:t xml:space="preserve">受托人：姓名 性别： 出生日期：年月日</w:t>
      </w:r>
      <w:r/>
    </w:p>
    <w:p>
      <w:pPr>
        <w:ind w:firstLine="480"/>
        <w:spacing w:line="440" w:lineRule="exact"/>
        <w:rPr>
          <w:rFonts w:ascii="宋体" w:cs="宋体"/>
          <w:color w:val="000000"/>
          <w:sz w:val="24"/>
        </w:rPr>
      </w:pPr>
      <w:r>
        <w:rPr>
          <w:rFonts w:hint="eastAsia" w:ascii="宋体" w:cs="宋体"/>
          <w:color w:val="000000"/>
          <w:sz w:val="24"/>
        </w:rPr>
        <w:t xml:space="preserve">所在单位：职务：</w:t>
      </w:r>
      <w:r/>
    </w:p>
    <w:p>
      <w:pPr>
        <w:ind w:firstLine="480"/>
        <w:spacing w:line="440" w:lineRule="exact"/>
        <w:rPr>
          <w:rFonts w:ascii="宋体" w:cs="宋体"/>
          <w:color w:val="000000"/>
          <w:sz w:val="24"/>
        </w:rPr>
      </w:pPr>
      <w:r>
        <w:rPr>
          <w:rFonts w:hint="eastAsia" w:ascii="宋体" w:cs="宋体"/>
          <w:color w:val="000000"/>
          <w:sz w:val="24"/>
        </w:rPr>
        <w:t xml:space="preserve">身 份 证：联系方式：</w:t>
      </w:r>
      <w:r/>
    </w:p>
    <w:p>
      <w:pPr>
        <w:ind w:firstLine="480"/>
        <w:spacing w:line="440" w:lineRule="exact"/>
        <w:rPr>
          <w:rFonts w:ascii="宋体" w:cs="宋体"/>
          <w:color w:val="000000"/>
          <w:sz w:val="24"/>
        </w:rPr>
      </w:pPr>
      <w:r>
        <w:rPr>
          <w:rFonts w:hint="eastAsia" w:ascii="宋体" w:cs="宋体"/>
          <w:color w:val="000000"/>
          <w:sz w:val="24"/>
        </w:rPr>
        <w:t xml:space="preserve">兹委托受托人代表我单位参加</w:t>
      </w:r>
      <w:r>
        <w:rPr>
          <w:rFonts w:hint="eastAsia" w:ascii="宋体" w:cs="宋体"/>
          <w:color w:val="000000"/>
          <w:sz w:val="24"/>
          <w:u w:val="single"/>
        </w:rPr>
        <w:t xml:space="preserve">         （项目名称）</w:t>
      </w:r>
      <w:r>
        <w:rPr>
          <w:rFonts w:hint="eastAsia" w:ascii="宋体" w:cs="宋体"/>
          <w:color w:val="000000"/>
          <w:sz w:val="24"/>
        </w:rPr>
        <w:t xml:space="preserve">的政府采购活动，受托人有权在该招标活动中，以我单位的名义签署投标函和招标文件，与交易中心协商、澄清、解释，签订合同书并执行一切与此有关的事项。</w:t>
      </w:r>
      <w:r/>
    </w:p>
    <w:p>
      <w:pPr>
        <w:ind w:firstLine="480"/>
        <w:spacing w:line="440" w:lineRule="exact"/>
        <w:rPr>
          <w:rFonts w:ascii="宋体" w:cs="宋体"/>
          <w:color w:val="000000"/>
          <w:sz w:val="24"/>
        </w:rPr>
      </w:pPr>
      <w:r>
        <w:rPr>
          <w:rFonts w:hint="eastAsia" w:ascii="宋体" w:cs="宋体"/>
          <w:color w:val="000000"/>
          <w:sz w:val="24"/>
        </w:rPr>
        <w:t xml:space="preserve">受托人在办理上述事宜过程中以其自己的名义所签署的所有文件我方均予以承认。受托人无转委托权。</w:t>
      </w:r>
      <w:r/>
    </w:p>
    <w:p>
      <w:pPr>
        <w:ind w:firstLine="480"/>
        <w:spacing w:line="440" w:lineRule="exact"/>
        <w:rPr>
          <w:rFonts w:ascii="宋体" w:cs="宋体"/>
          <w:color w:val="000000"/>
          <w:sz w:val="24"/>
        </w:rPr>
      </w:pPr>
      <w:r>
        <w:rPr>
          <w:rFonts w:hint="eastAsia" w:ascii="宋体" w:cs="宋体"/>
          <w:color w:val="000000"/>
          <w:sz w:val="24"/>
        </w:rPr>
        <w:t xml:space="preserve">委托期限：至上述事宜处理完毕止。</w:t>
      </w:r>
      <w:r/>
    </w:p>
    <w:p>
      <w:pPr>
        <w:ind w:firstLine="480"/>
        <w:spacing w:line="360" w:lineRule="auto"/>
        <w:rPr>
          <w:rFonts w:ascii="宋体" w:cs="宋体"/>
          <w:color w:val="000000"/>
          <w:sz w:val="24"/>
        </w:rPr>
      </w:pPr>
      <w:r>
        <w:rPr>
          <w:rFonts w:ascii="宋体" w:cs="宋体"/>
          <w:color w:val="000000"/>
          <w:sz w:val="24"/>
        </w:rPr>
      </w:r>
      <w:r/>
    </w:p>
    <w:p>
      <w:pPr>
        <w:ind w:firstLine="480"/>
        <w:spacing w:line="360" w:lineRule="auto"/>
        <w:rPr>
          <w:rFonts w:ascii="宋体" w:cs="宋体"/>
          <w:color w:val="000000"/>
          <w:sz w:val="24"/>
          <w:u w:val="single"/>
        </w:rPr>
      </w:pPr>
      <w:r>
        <w:rPr>
          <w:rFonts w:hint="eastAsia" w:ascii="宋体" w:cs="宋体"/>
          <w:color w:val="000000"/>
          <w:sz w:val="24"/>
        </w:rPr>
        <w:t xml:space="preserve">委托单位</w:t>
      </w:r>
      <w:r>
        <w:rPr>
          <w:rFonts w:hint="eastAsia" w:ascii="宋体" w:cs="宋体"/>
          <w:color w:val="000000"/>
          <w:sz w:val="24"/>
          <w:u w:val="single"/>
        </w:rPr>
        <w:t xml:space="preserve">   </w:t>
      </w:r>
      <w:r>
        <w:rPr>
          <w:rFonts w:hint="eastAsia" w:ascii="宋体" w:cs="宋体"/>
          <w:color w:val="000000"/>
          <w:sz w:val="24"/>
          <w:u w:val="single"/>
          <w:lang w:val="zh-CN"/>
        </w:rPr>
        <w:t xml:space="preserve">（电子签章）</w:t>
      </w:r>
      <w:r>
        <w:rPr>
          <w:rFonts w:hint="eastAsia" w:ascii="宋体" w:cs="宋体"/>
          <w:color w:val="000000"/>
          <w:sz w:val="24"/>
          <w:u w:val="single"/>
        </w:rPr>
        <w:t xml:space="preserve">   </w:t>
      </w:r>
      <w:r/>
    </w:p>
    <w:p>
      <w:pPr>
        <w:ind w:firstLine="480"/>
        <w:spacing w:line="360" w:lineRule="auto"/>
        <w:rPr>
          <w:rFonts w:ascii="宋体" w:cs="宋体"/>
          <w:color w:val="000000"/>
          <w:sz w:val="24"/>
        </w:rPr>
      </w:pPr>
      <w:r>
        <w:rPr>
          <w:rFonts w:hint="eastAsia" w:ascii="宋体" w:cs="宋体"/>
          <w:color w:val="000000"/>
          <w:sz w:val="24"/>
          <w:u w:val="single"/>
        </w:rPr>
        <w:t xml:space="preserve">  </w:t>
      </w:r>
      <w:r>
        <w:rPr>
          <w:rFonts w:hint="eastAsia" w:ascii="宋体" w:cs="宋体"/>
          <w:color w:val="000000"/>
          <w:sz w:val="24"/>
          <w:u w:val="single"/>
          <w:lang w:val="en-US" w:eastAsia="zh-CN"/>
        </w:rPr>
        <w:t xml:space="preserve">  </w:t>
      </w:r>
      <w:r>
        <w:rPr>
          <w:rFonts w:hint="eastAsia" w:ascii="宋体" w:cs="宋体"/>
          <w:color w:val="000000"/>
          <w:sz w:val="24"/>
          <w:u w:val="single"/>
        </w:rPr>
        <w:t xml:space="preserve"> </w:t>
      </w:r>
      <w:r>
        <w:rPr>
          <w:rFonts w:hint="eastAsia" w:ascii="宋体" w:cs="宋体"/>
          <w:color w:val="000000"/>
          <w:sz w:val="24"/>
        </w:rPr>
        <w:t xml:space="preserve">年</w:t>
      </w:r>
      <w:r>
        <w:rPr>
          <w:rFonts w:hint="eastAsia" w:ascii="宋体" w:cs="宋体"/>
          <w:color w:val="000000"/>
          <w:sz w:val="24"/>
          <w:u w:val="single"/>
          <w:lang w:val="en-US" w:eastAsia="zh-CN"/>
        </w:rPr>
        <w:t xml:space="preserve">  </w:t>
      </w:r>
      <w:r>
        <w:rPr>
          <w:rFonts w:hint="eastAsia" w:ascii="宋体" w:cs="宋体"/>
          <w:color w:val="000000"/>
          <w:sz w:val="24"/>
        </w:rPr>
        <w:t xml:space="preserve">月</w:t>
      </w:r>
      <w:r>
        <w:rPr>
          <w:rFonts w:hint="eastAsia" w:ascii="宋体" w:cs="宋体"/>
          <w:color w:val="000000"/>
          <w:sz w:val="24"/>
          <w:u w:val="single"/>
          <w:lang w:val="en-US" w:eastAsia="zh-CN"/>
        </w:rPr>
        <w:t xml:space="preserve">   </w:t>
      </w:r>
      <w:r>
        <w:rPr>
          <w:rFonts w:hint="eastAsia" w:ascii="宋体" w:cs="宋体"/>
          <w:color w:val="000000"/>
          <w:sz w:val="24"/>
        </w:rPr>
        <w:t xml:space="preserve">日</w:t>
      </w:r>
      <w:r/>
    </w:p>
    <w:p>
      <w:pPr>
        <w:ind w:firstLine="562"/>
        <w:spacing w:line="440" w:lineRule="exact"/>
        <w:rPr>
          <w:rFonts w:ascii="宋体" w:cs="宋体"/>
          <w:b/>
          <w:bCs/>
          <w:color w:val="000000"/>
          <w:sz w:val="28"/>
        </w:rPr>
      </w:pPr>
      <w:r>
        <w:rPr>
          <w:rFonts w:ascii="宋体" w:cs="宋体"/>
          <w:b/>
          <w:bCs/>
          <w:color w:val="000000"/>
          <w:sz w:val="28"/>
        </w:rPr>
      </w:r>
      <w:r/>
    </w:p>
    <w:p>
      <w:pPr>
        <w:pStyle w:val="814"/>
        <w:rPr>
          <w:rFonts w:cs="宋体"/>
          <w:b/>
          <w:color w:val="000000"/>
          <w:sz w:val="32"/>
          <w:szCs w:val="24"/>
        </w:rPr>
      </w:pPr>
      <w:r>
        <w:rPr>
          <w:rFonts w:cs="宋体"/>
          <w:b/>
          <w:color w:val="000000"/>
          <w:sz w:val="32"/>
          <w:szCs w:val="24"/>
        </w:rPr>
      </w:r>
      <w:r/>
    </w:p>
    <w:p>
      <w:pPr>
        <w:pStyle w:val="814"/>
        <w:rPr>
          <w:rFonts w:hint="eastAsia" w:ascii="宋体" w:hAnsi="Times New Roman" w:eastAsia="宋体" w:cs="宋体"/>
          <w:color w:val="000000"/>
          <w:sz w:val="24"/>
          <w:szCs w:val="24"/>
          <w:lang w:val="en-US" w:eastAsia="zh-CN" w:bidi="ar-SA"/>
        </w:rPr>
      </w:pPr>
      <w:r>
        <w:rPr>
          <w:rFonts w:hint="eastAsia" w:ascii="宋体" w:hAnsi="Times New Roman" w:eastAsia="宋体" w:cs="宋体"/>
          <w:color w:val="000000"/>
          <w:sz w:val="24"/>
          <w:szCs w:val="24"/>
          <w:lang w:val="en-US" w:eastAsia="zh-CN" w:bidi="ar-SA"/>
        </w:rPr>
        <w:t xml:space="preserve">注:供应商委托受托人参加磋商的，必须附受托人身份证扫描件加盖供应商电子签章。法定代表人直接参加磋商的，仅需填写“法定代表人资格证明”。</w:t>
      </w:r>
      <w:r/>
    </w:p>
    <w:p>
      <w:pPr>
        <w:pStyle w:val="814"/>
        <w:rPr>
          <w:rFonts w:cs="宋体"/>
          <w:b/>
          <w:color w:val="000000"/>
          <w:sz w:val="32"/>
          <w:szCs w:val="24"/>
        </w:rPr>
      </w:pPr>
      <w:r>
        <w:rPr>
          <w:rFonts w:cs="宋体"/>
          <w:b/>
          <w:color w:val="000000"/>
          <w:sz w:val="32"/>
          <w:szCs w:val="24"/>
        </w:rPr>
      </w:r>
      <w:r/>
    </w:p>
    <w:p>
      <w:pPr>
        <w:pStyle w:val="814"/>
        <w:rPr>
          <w:rFonts w:cs="宋体"/>
          <w:b/>
          <w:color w:val="000000"/>
          <w:sz w:val="32"/>
          <w:szCs w:val="24"/>
        </w:rPr>
      </w:pPr>
      <w:r>
        <w:rPr>
          <w:rFonts w:cs="宋体"/>
          <w:b/>
          <w:color w:val="000000"/>
          <w:sz w:val="32"/>
          <w:szCs w:val="24"/>
        </w:rPr>
      </w:r>
      <w:r/>
    </w:p>
    <w:p>
      <w:pPr>
        <w:pStyle w:val="814"/>
        <w:rPr>
          <w:rFonts w:cs="宋体"/>
          <w:b/>
          <w:color w:val="000000"/>
          <w:sz w:val="32"/>
          <w:szCs w:val="24"/>
        </w:rPr>
      </w:pPr>
      <w:r>
        <w:rPr>
          <w:rFonts w:cs="宋体"/>
          <w:b/>
          <w:color w:val="000000"/>
          <w:sz w:val="32"/>
          <w:szCs w:val="24"/>
        </w:rPr>
      </w:r>
      <w:r/>
    </w:p>
    <w:p>
      <w:pPr>
        <w:pStyle w:val="814"/>
        <w:rPr>
          <w:rFonts w:cs="宋体"/>
          <w:b/>
          <w:color w:val="000000"/>
          <w:sz w:val="32"/>
          <w:szCs w:val="24"/>
        </w:rPr>
      </w:pPr>
      <w:r>
        <w:rPr>
          <w:rFonts w:cs="宋体"/>
          <w:b/>
          <w:color w:val="000000"/>
          <w:sz w:val="32"/>
          <w:szCs w:val="24"/>
        </w:rPr>
      </w:r>
      <w:r/>
    </w:p>
    <w:p>
      <w:pPr>
        <w:pStyle w:val="790"/>
        <w:ind w:left="0" w:firstLine="0"/>
        <w:spacing w:line="400" w:lineRule="exact"/>
        <w:shd w:val="clear" w:color="auto" w:fill="ffffff"/>
        <w:rPr>
          <w:rFonts w:hint="eastAsia" w:cs="宋体"/>
          <w:sz w:val="30"/>
          <w:szCs w:val="30"/>
          <w:highlight w:val="none"/>
        </w:rPr>
      </w:pPr>
      <w:r>
        <w:rPr>
          <w:rFonts w:hint="eastAsia" w:cs="宋体"/>
          <w:sz w:val="30"/>
          <w:szCs w:val="30"/>
          <w:highlight w:val="none"/>
        </w:rPr>
      </w:r>
      <w:r/>
    </w:p>
    <w:p>
      <w:pPr>
        <w:pStyle w:val="790"/>
        <w:ind w:left="0" w:firstLine="0"/>
        <w:spacing w:line="400" w:lineRule="exact"/>
        <w:shd w:val="clear" w:color="auto" w:fill="ffffff"/>
        <w:rPr>
          <w:rFonts w:hint="eastAsia" w:cs="宋体"/>
          <w:sz w:val="30"/>
          <w:szCs w:val="30"/>
          <w:highlight w:val="none"/>
        </w:rPr>
      </w:pPr>
      <w:r>
        <w:rPr>
          <w:rFonts w:hint="eastAsia" w:cs="宋体"/>
          <w:sz w:val="30"/>
          <w:szCs w:val="30"/>
        </w:rPr>
        <w:t xml:space="preserve">示范格式三</w:t>
      </w:r>
      <w:r/>
    </w:p>
    <w:p>
      <w:pPr>
        <w:jc w:val="center"/>
        <w:spacing w:line="480" w:lineRule="auto"/>
        <w:rPr>
          <w:sz w:val="28"/>
          <w:szCs w:val="28"/>
          <w:lang w:val="zh-CN"/>
        </w:rPr>
      </w:pPr>
      <w:r>
        <w:rPr>
          <w:rFonts w:hint="eastAsia" w:asciiTheme="minorEastAsia" w:hAnsiTheme="minorEastAsia" w:eastAsiaTheme="minorEastAsia" w:cstheme="minorEastAsia"/>
          <w:b/>
          <w:bCs/>
          <w:sz w:val="28"/>
          <w:szCs w:val="28"/>
        </w:rPr>
        <w:t xml:space="preserve">符合《中华人民共和国政府采购法》第二十二条规定条件的声明函</w:t>
      </w:r>
      <w:r/>
    </w:p>
    <w:p>
      <w:pPr>
        <w:ind w:firstLine="120"/>
        <w:jc w:val="left"/>
        <w:spacing w:line="520" w:lineRule="exact"/>
        <w:rPr>
          <w:rFonts w:ascii="宋体" w:hAnsi="宋体" w:cs="宋体"/>
          <w:color w:val="000000"/>
          <w:sz w:val="24"/>
        </w:rPr>
      </w:pPr>
      <w:r>
        <w:rPr>
          <w:rFonts w:hint="eastAsia" w:ascii="宋体" w:hAnsi="宋体" w:cs="宋体"/>
          <w:color w:val="000000"/>
          <w:sz w:val="24"/>
          <w:u w:val="single"/>
        </w:rPr>
        <w:t xml:space="preserve"> （采购单位）          </w:t>
      </w:r>
      <w:r>
        <w:rPr>
          <w:rFonts w:hint="eastAsia" w:ascii="宋体" w:hAnsi="宋体" w:cs="宋体"/>
          <w:color w:val="000000"/>
          <w:sz w:val="24"/>
        </w:rPr>
        <w:t xml:space="preserve">：</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我公司参加项目名称：</w:t>
      </w:r>
      <w:r>
        <w:rPr>
          <w:rFonts w:hint="eastAsia" w:ascii="宋体" w:hAnsi="宋体" w:cs="宋体"/>
          <w:color w:val="000000"/>
          <w:sz w:val="24"/>
          <w:u w:val="single"/>
        </w:rPr>
        <w:t xml:space="preserve">            </w:t>
      </w: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hint="eastAsia" w:ascii="宋体" w:hAnsi="宋体" w:cs="宋体"/>
          <w:color w:val="000000"/>
          <w:sz w:val="24"/>
        </w:rPr>
        <w:t xml:space="preserve"> ）的政府采购活动。针对《中华人民共和国政府采购法》第二十二条规定做出如下声明：</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一、我单位具有独立承担民事责任的能力；</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二、我单位具有良好的商业信誉和健全的财务会计制度；</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三、我单位具有履行合同所必需的设备和专业技术能力；</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四、我单位有依法缴纳税收和社会保障资金的良好记录；</w:t>
      </w:r>
      <w:r/>
    </w:p>
    <w:p>
      <w:pPr>
        <w:ind w:firstLine="480"/>
        <w:spacing w:line="520" w:lineRule="exact"/>
        <w:rPr>
          <w:rFonts w:hint="eastAsia" w:ascii="宋体" w:hAnsi="宋体" w:eastAsia="宋体" w:cs="宋体"/>
          <w:color w:val="000000"/>
          <w:sz w:val="24"/>
        </w:rPr>
      </w:pPr>
      <w:r>
        <w:rPr>
          <w:rFonts w:hint="eastAsia" w:ascii="宋体" w:hAnsi="宋体" w:cs="宋体"/>
          <w:color w:val="000000"/>
          <w:sz w:val="24"/>
        </w:rPr>
        <w:t xml:space="preserve">五、我方参加政府采购活动前3年内在经营活动中没有重大违法记录(因违法经营受到刑事处罚或者责令停产停业、吊销许可证或者执照、较大数额罚款等行政处罚)。</w:t>
      </w:r>
      <w:r>
        <w:rPr>
          <w:rFonts w:hint="eastAsia" w:ascii="宋体" w:hAnsi="宋体" w:eastAsia="宋体" w:cs="宋体"/>
          <w:color w:val="000000"/>
          <w:sz w:val="24"/>
        </w:rPr>
        <w:t xml:space="preserve">同时，若我公司为成交供应商，我们将出具检察院的无行贿犯罪记录查询函；</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六</w:t>
      </w:r>
      <w:r>
        <w:rPr>
          <w:rFonts w:hint="eastAsia" w:ascii="宋体" w:hAnsi="宋体" w:eastAsia="宋体" w:cs="宋体"/>
          <w:color w:val="000000"/>
          <w:sz w:val="24"/>
        </w:rPr>
        <w:t xml:space="preserve">、我单位满足法律、行政法规规定的其他条件；</w:t>
      </w:r>
      <w:r/>
    </w:p>
    <w:p>
      <w:pPr>
        <w:ind w:firstLine="480"/>
        <w:spacing w:line="52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七</w:t>
      </w:r>
      <w:r>
        <w:rPr>
          <w:rFonts w:hint="eastAsia" w:ascii="宋体" w:hAnsi="宋体" w:eastAsia="宋体" w:cs="宋体"/>
          <w:color w:val="000000"/>
          <w:sz w:val="24"/>
        </w:rPr>
        <w:t xml:space="preserve">、我公司与参加本次采购活动的其他单位不存在单位负责人为同一人的情况，也不存在控股、管理关系的情况；</w:t>
      </w:r>
      <w:r/>
    </w:p>
    <w:p>
      <w:pPr>
        <w:ind w:firstLine="480"/>
        <w:spacing w:line="520" w:lineRule="exact"/>
      </w:pPr>
      <w:r>
        <w:rPr>
          <w:rFonts w:hint="eastAsia" w:ascii="宋体" w:hAnsi="宋体" w:cs="宋体"/>
          <w:color w:val="000000"/>
          <w:sz w:val="24"/>
          <w:lang w:val="en-US" w:eastAsia="zh-CN"/>
        </w:rPr>
        <w:t xml:space="preserve">八</w:t>
      </w:r>
      <w:r>
        <w:rPr>
          <w:rFonts w:hint="eastAsia" w:ascii="宋体" w:hAnsi="宋体" w:cs="宋体"/>
          <w:color w:val="000000"/>
          <w:sz w:val="24"/>
        </w:rPr>
        <w:t xml:space="preserve">、我公司没有为本采购项目提供整体设计、规范编制或者项目管理、监理、检测等服务；</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九、我方保证上述信息的真实和准确，并愿意承担因我方就此弄虚作假所引起的一切法律后果，并自愿接受相关监管部门作出的任何处罚。</w:t>
      </w:r>
      <w:r/>
    </w:p>
    <w:p>
      <w:pPr>
        <w:pStyle w:val="838"/>
      </w:pPr>
      <w:r/>
      <w:r/>
    </w:p>
    <w:p>
      <w:pPr>
        <w:ind w:firstLine="480"/>
        <w:spacing w:line="520" w:lineRule="exact"/>
        <w:rPr>
          <w:rFonts w:ascii="宋体" w:hAnsi="宋体" w:cs="宋体"/>
          <w:color w:val="000000"/>
          <w:sz w:val="24"/>
        </w:rPr>
      </w:pPr>
      <w:r>
        <w:rPr>
          <w:rFonts w:hint="eastAsia" w:ascii="宋体" w:hAnsi="宋体" w:cs="宋体"/>
          <w:color w:val="000000"/>
          <w:sz w:val="24"/>
        </w:rPr>
        <w:t xml:space="preserve">特此承诺！                             </w:t>
      </w:r>
      <w:r/>
    </w:p>
    <w:p>
      <w:pPr>
        <w:ind w:right="420"/>
        <w:jc w:val="right"/>
        <w:spacing w:line="520" w:lineRule="exact"/>
        <w:rPr>
          <w:rFonts w:ascii="宋体" w:hAnsi="宋体" w:cs="宋体"/>
          <w:color w:val="000000"/>
          <w:sz w:val="24"/>
          <w:szCs w:val="24"/>
          <w:highlight w:val="none"/>
        </w:rPr>
      </w:pPr>
      <w:r>
        <w:rPr>
          <w:rFonts w:hint="eastAsia" w:ascii="宋体" w:hAnsi="宋体" w:cs="宋体"/>
          <w:color w:val="000000"/>
          <w:sz w:val="24"/>
        </w:rPr>
        <w:t xml:space="preserve">                       </w:t>
      </w:r>
      <w:r>
        <w:rPr>
          <w:rFonts w:hint="eastAsia" w:ascii="宋体" w:hAnsi="宋体" w:cs="宋体"/>
          <w:color w:val="000000"/>
          <w:sz w:val="24"/>
          <w:szCs w:val="24"/>
          <w:highlight w:val="none"/>
        </w:rPr>
        <w:t xml:space="preserve">供应商：（电子签章）</w:t>
      </w:r>
      <w:r/>
    </w:p>
    <w:p>
      <w:pPr>
        <w:pStyle w:val="801"/>
        <w:ind w:firstLine="4800"/>
        <w:spacing w:line="600" w:lineRule="exact"/>
        <w:rPr>
          <w:rFonts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cs="宋体"/>
          <w:bCs/>
          <w:color w:val="000000"/>
          <w:sz w:val="24"/>
        </w:rPr>
        <w:t xml:space="preserve">（签章或签字）</w:t>
      </w:r>
      <w:r/>
    </w:p>
    <w:p>
      <w:pPr>
        <w:pStyle w:val="814"/>
        <w:ind w:firstLine="5280"/>
        <w:jc w:val="both"/>
        <w:spacing w:line="336" w:lineRule="auto"/>
        <w:widowControl/>
        <w:rPr>
          <w:rFonts w:hint="default"/>
          <w:b/>
          <w:sz w:val="24"/>
          <w:szCs w:val="24"/>
          <w:highlight w:val="none"/>
        </w:rPr>
      </w:pPr>
      <w:r>
        <w:rPr>
          <w:rFonts w:hint="eastAsia" w:hAnsi="宋体" w:cs="宋体"/>
          <w:color w:val="000000"/>
          <w:sz w:val="24"/>
          <w:szCs w:val="24"/>
          <w:highlight w:val="none"/>
        </w:rPr>
        <w:t xml:space="preserve">日期:    年  月  日</w:t>
      </w:r>
      <w:r/>
    </w:p>
    <w:p>
      <w:pPr>
        <w:ind w:right="420"/>
        <w:spacing w:line="520" w:lineRule="exact"/>
        <w:rPr>
          <w:rFonts w:ascii="宋体" w:eastAsia="宋体" w:cs="宋体"/>
          <w:color w:val="000000"/>
          <w:sz w:val="20"/>
          <w:szCs w:val="20"/>
          <w:lang w:val="en-US"/>
        </w:rPr>
        <w:sectPr>
          <w:footnotePr/>
          <w:endnotePr/>
          <w:type w:val="nextPage"/>
          <w:pgSz w:w="11906" w:h="16838" w:orient="portrait"/>
          <w:pgMar w:top="1440" w:right="1803" w:bottom="1440" w:left="1803" w:header="851" w:footer="992" w:gutter="0"/>
          <w:cols w:num="1" w:sep="0" w:space="720" w:equalWidth="1"/>
          <w:docGrid w:linePitch="360"/>
        </w:sectPr>
      </w:pPr>
      <w:r>
        <w:rPr>
          <w:rFonts w:ascii="宋体" w:eastAsia="宋体" w:cs="宋体"/>
          <w:color w:val="000000"/>
          <w:sz w:val="20"/>
          <w:szCs w:val="20"/>
          <w:lang w:val="en-US"/>
        </w:rPr>
      </w:r>
      <w:r/>
    </w:p>
    <w:p>
      <w:pPr>
        <w:pStyle w:val="790"/>
        <w:ind w:left="0" w:firstLine="0"/>
        <w:spacing w:line="400" w:lineRule="exact"/>
        <w:shd w:val="clear" w:color="auto" w:fill="ffffff"/>
        <w:rPr>
          <w:rFonts w:hint="eastAsia" w:eastAsia="宋体" w:cs="宋体"/>
          <w:sz w:val="30"/>
          <w:szCs w:val="30"/>
          <w:lang w:val="en-US" w:eastAsia="zh-CN"/>
        </w:rPr>
      </w:pPr>
      <w:r/>
      <w:bookmarkStart w:id="598" w:name="_Toc49352288"/>
      <w:r/>
      <w:bookmarkStart w:id="599" w:name="_Toc12956505"/>
      <w:r>
        <w:rPr>
          <w:rFonts w:hint="eastAsia" w:cs="宋体"/>
          <w:sz w:val="30"/>
          <w:szCs w:val="30"/>
        </w:rPr>
        <w:t xml:space="preserve">示范格式</w:t>
      </w:r>
      <w:r>
        <w:rPr>
          <w:rFonts w:hint="eastAsia" w:cs="宋体"/>
          <w:sz w:val="30"/>
          <w:szCs w:val="30"/>
          <w:lang w:val="en-US" w:eastAsia="zh-CN"/>
        </w:rPr>
        <w:t xml:space="preserve">四</w:t>
      </w:r>
      <w:bookmarkEnd w:id="598"/>
      <w:r/>
      <w:bookmarkEnd w:id="599"/>
      <w:r/>
      <w:r/>
    </w:p>
    <w:p>
      <w:pPr>
        <w:ind w:firstLine="281"/>
        <w:jc w:val="center"/>
        <w:spacing w:line="560" w:lineRule="exact"/>
        <w:rPr>
          <w:b/>
          <w:sz w:val="28"/>
          <w:szCs w:val="28"/>
          <w:highlight w:val="none"/>
        </w:rPr>
      </w:pPr>
      <w:r>
        <w:rPr>
          <w:rFonts w:hint="eastAsia"/>
          <w:b/>
          <w:sz w:val="28"/>
          <w:szCs w:val="28"/>
          <w:highlight w:val="none"/>
        </w:rPr>
        <w:t xml:space="preserve">中小企业声明函（</w:t>
      </w:r>
      <w:r>
        <w:rPr>
          <w:rFonts w:hint="eastAsia"/>
          <w:b/>
          <w:sz w:val="28"/>
          <w:szCs w:val="28"/>
          <w:highlight w:val="none"/>
          <w:lang w:val="en-US" w:eastAsia="zh-CN"/>
        </w:rPr>
        <w:t xml:space="preserve">工程、服务</w:t>
      </w:r>
      <w:r>
        <w:rPr>
          <w:rFonts w:hint="eastAsia"/>
          <w:b/>
          <w:sz w:val="28"/>
          <w:szCs w:val="28"/>
          <w:highlight w:val="none"/>
        </w:rPr>
        <w:t xml:space="preserve">）</w:t>
      </w:r>
      <w:r/>
    </w:p>
    <w:p>
      <w:pPr>
        <w:ind w:firstLine="480"/>
        <w:spacing w:line="560" w:lineRule="exact"/>
        <w:rPr>
          <w:sz w:val="24"/>
          <w:szCs w:val="22"/>
          <w:highlight w:val="none"/>
        </w:rPr>
      </w:pPr>
      <w:r>
        <w:rPr>
          <w:rFonts w:hint="eastAsia"/>
          <w:sz w:val="24"/>
          <w:szCs w:val="22"/>
          <w:highlight w:val="none"/>
        </w:rPr>
        <w:t xml:space="preserve">本公司（联合体）郑重声明，根据《政府采购促进中小企业发展管理办法》</w:t>
      </w:r>
      <w:r>
        <w:rPr>
          <w:sz w:val="24"/>
          <w:szCs w:val="22"/>
          <w:highlight w:val="none"/>
        </w:rPr>
        <w:t xml:space="preserve">(</w:t>
      </w:r>
      <w:r>
        <w:rPr>
          <w:rFonts w:hint="eastAsia"/>
          <w:sz w:val="24"/>
          <w:szCs w:val="22"/>
          <w:highlight w:val="none"/>
        </w:rPr>
        <w:t xml:space="preserve">财库</w:t>
      </w:r>
      <w:r>
        <w:rPr>
          <w:sz w:val="24"/>
          <w:szCs w:val="22"/>
          <w:highlight w:val="none"/>
        </w:rPr>
        <w:t xml:space="preserve">[20</w:t>
      </w:r>
      <w:r>
        <w:rPr>
          <w:rFonts w:hint="eastAsia"/>
          <w:sz w:val="24"/>
          <w:szCs w:val="22"/>
          <w:highlight w:val="none"/>
        </w:rPr>
        <w:t xml:space="preserve">20</w:t>
      </w:r>
      <w:r>
        <w:rPr>
          <w:sz w:val="24"/>
          <w:szCs w:val="22"/>
          <w:highlight w:val="none"/>
        </w:rPr>
        <w:t xml:space="preserve">]</w:t>
      </w:r>
      <w:r>
        <w:rPr>
          <w:rFonts w:hint="eastAsia"/>
          <w:sz w:val="24"/>
          <w:szCs w:val="22"/>
          <w:highlight w:val="none"/>
        </w:rPr>
        <w:t xml:space="preserve">46号</w:t>
      </w:r>
      <w:r>
        <w:rPr>
          <w:sz w:val="24"/>
          <w:szCs w:val="22"/>
          <w:highlight w:val="none"/>
        </w:rPr>
        <w:t xml:space="preserve">)</w:t>
      </w:r>
      <w:r>
        <w:rPr>
          <w:rFonts w:hint="eastAsia"/>
          <w:sz w:val="24"/>
          <w:szCs w:val="22"/>
          <w:highlight w:val="none"/>
        </w:rPr>
        <w:t xml:space="preserve">的规定，本公司（联合体）参加</w:t>
      </w:r>
      <w:r>
        <w:rPr>
          <w:rFonts w:hint="eastAsia"/>
          <w:sz w:val="24"/>
          <w:szCs w:val="22"/>
          <w:highlight w:val="none"/>
          <w:u w:val="single"/>
        </w:rPr>
        <w:t xml:space="preserve">（单位名称）</w:t>
      </w:r>
      <w:r>
        <w:rPr>
          <w:rFonts w:hint="eastAsia"/>
          <w:sz w:val="24"/>
          <w:szCs w:val="22"/>
          <w:highlight w:val="none"/>
        </w:rPr>
        <w:t xml:space="preserve">的</w:t>
      </w:r>
      <w:r>
        <w:rPr>
          <w:sz w:val="24"/>
          <w:szCs w:val="22"/>
          <w:highlight w:val="none"/>
          <w:u w:val="single"/>
        </w:rPr>
        <w:t xml:space="preserve"> 项目名称</w:t>
      </w:r>
      <w:r>
        <w:rPr>
          <w:sz w:val="24"/>
          <w:szCs w:val="22"/>
          <w:highlight w:val="none"/>
        </w:rPr>
        <w:t xml:space="preserve">采购活动</w:t>
      </w:r>
      <w:r>
        <w:rPr>
          <w:rFonts w:hint="eastAsia"/>
          <w:sz w:val="24"/>
          <w:szCs w:val="22"/>
          <w:highlight w:val="none"/>
        </w:rPr>
        <w:t xml:space="preserve">，</w:t>
      </w:r>
      <w:r>
        <w:rPr>
          <w:rFonts w:hint="eastAsia"/>
          <w:sz w:val="24"/>
          <w:szCs w:val="22"/>
          <w:highlight w:val="none"/>
          <w:lang w:val="en-US" w:eastAsia="zh-CN"/>
        </w:rPr>
        <w:t xml:space="preserve">服务</w:t>
      </w:r>
      <w:r>
        <w:rPr>
          <w:rFonts w:hint="eastAsia"/>
          <w:sz w:val="24"/>
          <w:szCs w:val="22"/>
          <w:highlight w:val="none"/>
        </w:rPr>
        <w:t xml:space="preserve">单位为</w:t>
      </w:r>
      <w:r>
        <w:rPr>
          <w:sz w:val="24"/>
          <w:szCs w:val="22"/>
          <w:highlight w:val="none"/>
        </w:rPr>
        <w:t xml:space="preserve">符合政策要求的中小企业</w:t>
      </w:r>
      <w:r>
        <w:rPr>
          <w:rFonts w:hint="eastAsia"/>
          <w:sz w:val="24"/>
          <w:szCs w:val="22"/>
          <w:highlight w:val="none"/>
        </w:rPr>
        <w:t xml:space="preserve">（或者：</w:t>
      </w:r>
      <w:r>
        <w:rPr>
          <w:sz w:val="24"/>
          <w:szCs w:val="22"/>
          <w:highlight w:val="none"/>
        </w:rPr>
        <w:t xml:space="preserve">服务全部由符合政策要求的中小企业</w:t>
      </w:r>
      <w:r>
        <w:rPr>
          <w:rFonts w:hint="eastAsia"/>
          <w:sz w:val="24"/>
          <w:szCs w:val="22"/>
          <w:highlight w:val="none"/>
        </w:rPr>
        <w:t xml:space="preserve">承接）。</w:t>
      </w:r>
      <w:r>
        <w:rPr>
          <w:sz w:val="24"/>
          <w:szCs w:val="22"/>
          <w:highlight w:val="none"/>
        </w:rPr>
        <w:t xml:space="preserve">相关企业</w:t>
      </w:r>
      <w:r>
        <w:rPr>
          <w:rFonts w:hint="eastAsia"/>
          <w:sz w:val="24"/>
          <w:szCs w:val="22"/>
          <w:highlight w:val="none"/>
        </w:rPr>
        <w:t xml:space="preserve">（含联合体中的</w:t>
      </w:r>
      <w:r>
        <w:rPr>
          <w:sz w:val="24"/>
          <w:szCs w:val="22"/>
          <w:highlight w:val="none"/>
        </w:rPr>
        <w:t xml:space="preserve">中小企业</w:t>
      </w:r>
      <w:r>
        <w:rPr>
          <w:rFonts w:hint="eastAsia"/>
          <w:sz w:val="24"/>
          <w:szCs w:val="22"/>
          <w:highlight w:val="none"/>
        </w:rPr>
        <w:t xml:space="preserve">、签订分包意向协议的</w:t>
      </w:r>
      <w:r>
        <w:rPr>
          <w:sz w:val="24"/>
          <w:szCs w:val="22"/>
          <w:highlight w:val="none"/>
        </w:rPr>
        <w:t xml:space="preserve">中小企业</w:t>
      </w:r>
      <w:r>
        <w:rPr>
          <w:rFonts w:hint="eastAsia"/>
          <w:sz w:val="24"/>
          <w:szCs w:val="22"/>
          <w:highlight w:val="none"/>
        </w:rPr>
        <w:t xml:space="preserve">）</w:t>
      </w:r>
      <w:r>
        <w:rPr>
          <w:sz w:val="24"/>
          <w:szCs w:val="22"/>
          <w:highlight w:val="none"/>
        </w:rPr>
        <w:t xml:space="preserve">的具体情况如下</w:t>
      </w:r>
      <w:r>
        <w:rPr>
          <w:rFonts w:hint="eastAsia"/>
          <w:sz w:val="24"/>
          <w:szCs w:val="22"/>
          <w:highlight w:val="none"/>
        </w:rPr>
        <w:t xml:space="preserve">：</w:t>
      </w:r>
      <w:r/>
    </w:p>
    <w:p>
      <w:pPr>
        <w:ind w:firstLine="360"/>
        <w:spacing w:line="560" w:lineRule="exact"/>
        <w:rPr>
          <w:sz w:val="24"/>
          <w:szCs w:val="22"/>
          <w:highlight w:val="none"/>
        </w:rPr>
      </w:pPr>
      <w:r>
        <w:rPr>
          <w:sz w:val="24"/>
          <w:szCs w:val="22"/>
          <w:highlight w:val="none"/>
        </w:rPr>
        <w:t xml:space="preserve">1</w:t>
      </w:r>
      <w:r>
        <w:rPr>
          <w:rFonts w:hint="eastAsia"/>
          <w:sz w:val="24"/>
          <w:szCs w:val="22"/>
          <w:highlight w:val="none"/>
        </w:rPr>
        <w:t xml:space="preserve">.</w:t>
      </w:r>
      <w:r>
        <w:rPr>
          <w:rFonts w:hint="eastAsia"/>
          <w:sz w:val="24"/>
          <w:szCs w:val="22"/>
          <w:highlight w:val="none"/>
          <w:u w:val="single"/>
        </w:rPr>
        <w:t xml:space="preserve">标的</w:t>
      </w:r>
      <w:r>
        <w:rPr>
          <w:sz w:val="24"/>
          <w:szCs w:val="22"/>
          <w:highlight w:val="none"/>
          <w:u w:val="single"/>
        </w:rPr>
        <w:t xml:space="preserve">名称</w:t>
      </w:r>
      <w:r>
        <w:rPr>
          <w:rFonts w:hint="eastAsia"/>
          <w:sz w:val="24"/>
          <w:szCs w:val="22"/>
          <w:highlight w:val="none"/>
        </w:rPr>
        <w:t xml:space="preserve">，属于</w:t>
      </w:r>
      <w:r>
        <w:rPr>
          <w:rFonts w:hint="eastAsia"/>
          <w:sz w:val="24"/>
          <w:szCs w:val="22"/>
          <w:highlight w:val="none"/>
          <w:u w:val="single"/>
        </w:rPr>
        <w:t xml:space="preserve">（采购文件中明确的所属行业）</w:t>
      </w:r>
      <w:r>
        <w:rPr>
          <w:rFonts w:hint="eastAsia"/>
          <w:sz w:val="24"/>
          <w:szCs w:val="22"/>
          <w:highlight w:val="none"/>
        </w:rPr>
        <w:t xml:space="preserve">；承建（承接）企业为</w:t>
      </w:r>
      <w:r>
        <w:rPr>
          <w:rFonts w:hint="eastAsia"/>
          <w:sz w:val="24"/>
          <w:szCs w:val="22"/>
          <w:highlight w:val="none"/>
          <w:u w:val="single"/>
        </w:rPr>
        <w:t xml:space="preserve">（企业名称）</w:t>
      </w:r>
      <w:r>
        <w:rPr>
          <w:rFonts w:hint="eastAsia"/>
          <w:sz w:val="24"/>
          <w:szCs w:val="22"/>
          <w:highlight w:val="none"/>
        </w:rPr>
        <w:t xml:space="preserve">，从业人员</w:t>
      </w:r>
      <w:r>
        <w:rPr>
          <w:rFonts w:hint="eastAsia"/>
          <w:sz w:val="24"/>
          <w:szCs w:val="22"/>
          <w:highlight w:val="none"/>
          <w:u w:val="single"/>
          <w:lang w:val="en-US" w:eastAsia="zh-CN"/>
        </w:rPr>
        <w:t xml:space="preserve">   </w:t>
      </w:r>
      <w:r>
        <w:rPr>
          <w:rFonts w:hint="eastAsia"/>
          <w:sz w:val="24"/>
          <w:szCs w:val="22"/>
          <w:highlight w:val="none"/>
          <w:u w:val="single"/>
        </w:rPr>
        <w:t xml:space="preserve">人</w:t>
      </w:r>
      <w:r>
        <w:rPr>
          <w:rFonts w:hint="eastAsia"/>
          <w:sz w:val="24"/>
          <w:szCs w:val="22"/>
          <w:highlight w:val="none"/>
        </w:rPr>
        <w:t xml:space="preserve">，营业收入</w:t>
      </w:r>
      <w:r>
        <w:rPr>
          <w:rFonts w:hint="eastAsia"/>
          <w:sz w:val="24"/>
          <w:szCs w:val="22"/>
          <w:highlight w:val="none"/>
          <w:u w:val="single"/>
          <w:lang w:val="en-US" w:eastAsia="zh-CN"/>
        </w:rPr>
        <w:t xml:space="preserve">   </w:t>
      </w:r>
      <w:r>
        <w:rPr>
          <w:rFonts w:hint="eastAsia"/>
          <w:sz w:val="24"/>
          <w:szCs w:val="22"/>
          <w:highlight w:val="none"/>
          <w:u w:val="single"/>
        </w:rPr>
        <w:t xml:space="preserve">万</w:t>
      </w:r>
      <w:r>
        <w:rPr>
          <w:rFonts w:hint="eastAsia"/>
          <w:sz w:val="24"/>
          <w:szCs w:val="22"/>
          <w:highlight w:val="none"/>
        </w:rPr>
        <w:t xml:space="preserve">元</w:t>
      </w:r>
      <w:r>
        <w:rPr>
          <w:rFonts w:hint="eastAsia"/>
          <w:sz w:val="24"/>
          <w:szCs w:val="22"/>
          <w:highlight w:val="none"/>
          <w:lang w:val="en-US" w:eastAsia="zh-CN"/>
        </w:rPr>
        <w:t xml:space="preserve"> </w:t>
      </w:r>
      <w:r>
        <w:rPr>
          <w:rFonts w:hint="eastAsia"/>
          <w:sz w:val="24"/>
          <w:szCs w:val="22"/>
          <w:highlight w:val="none"/>
        </w:rPr>
        <w:t xml:space="preserve">，资产总额</w:t>
      </w:r>
      <w:r>
        <w:rPr>
          <w:rFonts w:hint="eastAsia"/>
          <w:sz w:val="24"/>
          <w:szCs w:val="22"/>
          <w:highlight w:val="none"/>
          <w:lang w:val="en-US" w:eastAsia="zh-CN"/>
        </w:rPr>
        <w:t xml:space="preserve"> </w:t>
      </w:r>
      <w:r>
        <w:rPr>
          <w:rFonts w:hint="eastAsia"/>
          <w:sz w:val="24"/>
          <w:szCs w:val="22"/>
          <w:highlight w:val="none"/>
          <w:u w:val="single"/>
          <w:lang w:val="en-US" w:eastAsia="zh-CN"/>
        </w:rPr>
        <w:t xml:space="preserve">   </w:t>
      </w:r>
      <w:r>
        <w:rPr>
          <w:rFonts w:hint="eastAsia"/>
          <w:sz w:val="24"/>
          <w:szCs w:val="22"/>
          <w:highlight w:val="none"/>
          <w:u w:val="single"/>
        </w:rPr>
        <w:t xml:space="preserve">万</w:t>
      </w:r>
      <w:r>
        <w:rPr>
          <w:rFonts w:hint="eastAsia"/>
          <w:sz w:val="24"/>
          <w:szCs w:val="22"/>
          <w:highlight w:val="none"/>
        </w:rPr>
        <w:t xml:space="preserve">元，属于</w:t>
      </w:r>
      <w:r>
        <w:rPr>
          <w:rFonts w:hint="eastAsia"/>
          <w:sz w:val="24"/>
          <w:szCs w:val="22"/>
          <w:highlight w:val="none"/>
          <w:u w:val="single"/>
        </w:rPr>
        <w:t xml:space="preserve">（中型企业、小型企业、微型企业）</w:t>
      </w:r>
      <w:r>
        <w:rPr>
          <w:rFonts w:hint="eastAsia"/>
          <w:sz w:val="24"/>
          <w:szCs w:val="22"/>
          <w:highlight w:val="none"/>
        </w:rPr>
        <w:t xml:space="preserve">；</w:t>
      </w:r>
      <w:r/>
    </w:p>
    <w:p>
      <w:pPr>
        <w:ind w:firstLine="360"/>
        <w:spacing w:line="560" w:lineRule="exact"/>
        <w:rPr>
          <w:sz w:val="24"/>
          <w:szCs w:val="22"/>
          <w:highlight w:val="none"/>
        </w:rPr>
      </w:pPr>
      <w:r>
        <w:rPr>
          <w:rFonts w:hint="eastAsia"/>
          <w:sz w:val="24"/>
          <w:szCs w:val="22"/>
          <w:highlight w:val="none"/>
        </w:rPr>
        <w:t xml:space="preserve">2.</w:t>
      </w:r>
      <w:r>
        <w:rPr>
          <w:rFonts w:hint="eastAsia"/>
          <w:sz w:val="24"/>
          <w:szCs w:val="22"/>
          <w:highlight w:val="none"/>
          <w:u w:val="single"/>
        </w:rPr>
        <w:t xml:space="preserve">标的</w:t>
      </w:r>
      <w:r>
        <w:rPr>
          <w:sz w:val="24"/>
          <w:szCs w:val="22"/>
          <w:highlight w:val="none"/>
          <w:u w:val="single"/>
        </w:rPr>
        <w:t xml:space="preserve">名称</w:t>
      </w:r>
      <w:r>
        <w:rPr>
          <w:rFonts w:hint="eastAsia"/>
          <w:sz w:val="24"/>
          <w:szCs w:val="22"/>
          <w:highlight w:val="none"/>
        </w:rPr>
        <w:t xml:space="preserve">，属于</w:t>
      </w:r>
      <w:r>
        <w:rPr>
          <w:rFonts w:hint="eastAsia"/>
          <w:sz w:val="24"/>
          <w:szCs w:val="22"/>
          <w:highlight w:val="none"/>
          <w:u w:val="single"/>
        </w:rPr>
        <w:t xml:space="preserve">（采购文件中明确的所属行业）</w:t>
      </w:r>
      <w:r>
        <w:rPr>
          <w:rFonts w:hint="eastAsia"/>
          <w:sz w:val="24"/>
          <w:szCs w:val="22"/>
          <w:highlight w:val="none"/>
        </w:rPr>
        <w:t xml:space="preserve">；承建（承接）企业为</w:t>
      </w:r>
      <w:r>
        <w:rPr>
          <w:rFonts w:hint="eastAsia"/>
          <w:sz w:val="24"/>
          <w:szCs w:val="22"/>
          <w:highlight w:val="none"/>
          <w:u w:val="single"/>
        </w:rPr>
        <w:t xml:space="preserve">（企业名称）</w:t>
      </w:r>
      <w:r>
        <w:rPr>
          <w:rFonts w:hint="eastAsia"/>
          <w:sz w:val="24"/>
          <w:szCs w:val="22"/>
          <w:highlight w:val="none"/>
        </w:rPr>
        <w:t xml:space="preserve">，从业人员</w:t>
      </w:r>
      <w:r>
        <w:rPr>
          <w:rFonts w:hint="eastAsia"/>
          <w:sz w:val="24"/>
          <w:szCs w:val="22"/>
          <w:highlight w:val="none"/>
          <w:u w:val="single"/>
          <w:lang w:val="en-US" w:eastAsia="zh-CN"/>
        </w:rPr>
        <w:t xml:space="preserve">   </w:t>
      </w:r>
      <w:r>
        <w:rPr>
          <w:rFonts w:hint="eastAsia"/>
          <w:sz w:val="24"/>
          <w:szCs w:val="22"/>
          <w:highlight w:val="none"/>
          <w:u w:val="single"/>
        </w:rPr>
        <w:t xml:space="preserve">人</w:t>
      </w:r>
      <w:r>
        <w:rPr>
          <w:rFonts w:hint="eastAsia"/>
          <w:sz w:val="24"/>
          <w:szCs w:val="22"/>
          <w:highlight w:val="none"/>
        </w:rPr>
        <w:t xml:space="preserve">，营业收入</w:t>
      </w:r>
      <w:r>
        <w:rPr>
          <w:rFonts w:hint="eastAsia"/>
          <w:sz w:val="24"/>
          <w:szCs w:val="22"/>
          <w:highlight w:val="none"/>
          <w:u w:val="single"/>
          <w:lang w:val="en-US" w:eastAsia="zh-CN"/>
        </w:rPr>
        <w:t xml:space="preserve">   </w:t>
      </w:r>
      <w:r>
        <w:rPr>
          <w:rFonts w:hint="eastAsia"/>
          <w:sz w:val="24"/>
          <w:szCs w:val="22"/>
          <w:highlight w:val="none"/>
          <w:u w:val="single"/>
        </w:rPr>
        <w:t xml:space="preserve">万</w:t>
      </w:r>
      <w:r>
        <w:rPr>
          <w:rFonts w:hint="eastAsia"/>
          <w:sz w:val="24"/>
          <w:szCs w:val="22"/>
          <w:highlight w:val="none"/>
        </w:rPr>
        <w:t xml:space="preserve">元，资产总额</w:t>
      </w:r>
      <w:r>
        <w:rPr>
          <w:rFonts w:hint="eastAsia"/>
          <w:sz w:val="24"/>
          <w:szCs w:val="22"/>
          <w:highlight w:val="none"/>
          <w:u w:val="single"/>
          <w:lang w:val="en-US" w:eastAsia="zh-CN"/>
        </w:rPr>
        <w:t xml:space="preserve">   </w:t>
      </w:r>
      <w:r>
        <w:rPr>
          <w:rFonts w:hint="eastAsia"/>
          <w:sz w:val="24"/>
          <w:szCs w:val="22"/>
          <w:highlight w:val="none"/>
        </w:rPr>
        <w:t xml:space="preserve">万元，属于</w:t>
      </w:r>
      <w:r>
        <w:rPr>
          <w:rFonts w:hint="eastAsia"/>
          <w:sz w:val="24"/>
          <w:szCs w:val="22"/>
          <w:highlight w:val="none"/>
          <w:u w:val="single"/>
        </w:rPr>
        <w:t xml:space="preserve">（中型企业、小型企业、微型企业）</w:t>
      </w:r>
      <w:r>
        <w:rPr>
          <w:rFonts w:hint="eastAsia"/>
          <w:sz w:val="24"/>
          <w:szCs w:val="22"/>
          <w:highlight w:val="none"/>
        </w:rPr>
        <w:t xml:space="preserve">；</w:t>
      </w:r>
      <w:r/>
    </w:p>
    <w:p>
      <w:pPr>
        <w:ind w:firstLine="360"/>
        <w:spacing w:line="560" w:lineRule="exact"/>
        <w:rPr>
          <w:sz w:val="24"/>
          <w:szCs w:val="22"/>
          <w:highlight w:val="none"/>
        </w:rPr>
      </w:pPr>
      <w:r>
        <w:rPr>
          <w:rFonts w:hint="eastAsia" w:ascii="方正行楷简体" w:eastAsia="方正行楷简体"/>
          <w:sz w:val="24"/>
          <w:szCs w:val="22"/>
          <w:highlight w:val="none"/>
        </w:rPr>
        <w:t xml:space="preserve">┄┄</w:t>
      </w:r>
      <w:r/>
    </w:p>
    <w:p>
      <w:pPr>
        <w:ind w:firstLine="480"/>
        <w:spacing w:line="560" w:lineRule="exact"/>
        <w:rPr>
          <w:sz w:val="24"/>
          <w:szCs w:val="22"/>
          <w:highlight w:val="none"/>
          <w:u w:val="none"/>
        </w:rPr>
      </w:pPr>
      <w:r>
        <w:rPr>
          <w:rFonts w:hint="eastAsia"/>
          <w:sz w:val="24"/>
          <w:szCs w:val="22"/>
          <w:highlight w:val="none"/>
          <w:u w:val="none"/>
        </w:rPr>
        <w:t xml:space="preserve">以上企业，不属于大企业的分支机构，不存在控股股东为大企业的情形，也不存在与大企业的负责人为同一人的情形。</w:t>
      </w:r>
      <w:r/>
    </w:p>
    <w:p>
      <w:pPr>
        <w:ind w:firstLine="360"/>
        <w:spacing w:line="560" w:lineRule="exact"/>
        <w:rPr>
          <w:sz w:val="24"/>
          <w:szCs w:val="22"/>
          <w:highlight w:val="none"/>
        </w:rPr>
      </w:pPr>
      <w:r>
        <w:rPr>
          <w:rFonts w:hint="eastAsia"/>
          <w:sz w:val="24"/>
          <w:szCs w:val="22"/>
          <w:highlight w:val="none"/>
        </w:rPr>
        <w:t xml:space="preserve">本企业对上述声明内容的真实性负责。如有虚假，将依法承担相应责任。</w:t>
      </w:r>
      <w:r/>
    </w:p>
    <w:p>
      <w:pPr>
        <w:ind w:right="420"/>
        <w:jc w:val="right"/>
        <w:spacing w:line="520" w:lineRule="exact"/>
        <w:rPr>
          <w:rFonts w:hint="eastAsia"/>
          <w:sz w:val="24"/>
          <w:szCs w:val="22"/>
          <w:highlight w:val="none"/>
        </w:rPr>
      </w:pPr>
      <w:r>
        <w:rPr>
          <w:rFonts w:hint="eastAsia"/>
          <w:sz w:val="24"/>
          <w:szCs w:val="22"/>
          <w:highlight w:val="none"/>
        </w:rPr>
        <w:t xml:space="preserve">                                     </w:t>
      </w:r>
      <w:r/>
    </w:p>
    <w:p>
      <w:pPr>
        <w:ind w:right="420"/>
        <w:jc w:val="right"/>
        <w:spacing w:line="520" w:lineRule="exact"/>
        <w:rPr>
          <w:rFonts w:ascii="宋体" w:cs="宋体"/>
          <w:bCs/>
          <w:color w:val="000000"/>
          <w:sz w:val="24"/>
          <w:lang w:val="zh-CN"/>
        </w:rPr>
      </w:pPr>
      <w:r>
        <w:rPr>
          <w:rFonts w:hint="eastAsia" w:ascii="宋体" w:cs="宋体"/>
          <w:bCs/>
          <w:color w:val="000000"/>
          <w:sz w:val="24"/>
          <w:lang w:val="zh-CN"/>
        </w:rPr>
        <w:t xml:space="preserve">企业名称: </w:t>
      </w:r>
      <w:r>
        <w:rPr>
          <w:rFonts w:hint="eastAsia" w:ascii="宋体" w:hAnsi="宋体" w:cs="宋体"/>
          <w:color w:val="000000"/>
          <w:sz w:val="24"/>
          <w:szCs w:val="24"/>
          <w:highlight w:val="none"/>
        </w:rPr>
        <w:t xml:space="preserve">（电子签章）</w:t>
      </w:r>
      <w:r/>
    </w:p>
    <w:p>
      <w:pPr>
        <w:pStyle w:val="801"/>
        <w:ind w:firstLine="3360"/>
        <w:spacing w:line="600" w:lineRule="exact"/>
        <w:rPr>
          <w:sz w:val="24"/>
          <w:szCs w:val="22"/>
          <w:highlight w:val="none"/>
        </w:rPr>
      </w:pPr>
      <w:r>
        <w:rPr>
          <w:rFonts w:hint="eastAsia" w:ascii="宋体" w:cs="宋体"/>
          <w:bCs/>
          <w:color w:val="000000"/>
          <w:sz w:val="24"/>
          <w:lang w:val="zh-CN"/>
        </w:rPr>
        <w:t xml:space="preserve"> </w:t>
      </w:r>
      <w:r>
        <w:rPr>
          <w:rFonts w:hint="eastAsia" w:ascii="宋体" w:cs="宋体"/>
          <w:bCs/>
          <w:color w:val="000000"/>
          <w:sz w:val="24"/>
          <w:lang w:val="en-US" w:eastAsia="zh-CN"/>
        </w:rPr>
        <w:t xml:space="preserve">              </w:t>
      </w:r>
      <w:r>
        <w:rPr>
          <w:rFonts w:hint="eastAsia" w:ascii="宋体" w:cs="宋体"/>
          <w:bCs/>
          <w:color w:val="000000"/>
          <w:sz w:val="24"/>
          <w:lang w:val="zh-CN"/>
        </w:rPr>
        <w:t xml:space="preserve">日期</w:t>
      </w:r>
      <w:r>
        <w:rPr>
          <w:rFonts w:hint="eastAsia" w:ascii="宋体" w:cs="宋体"/>
          <w:bCs/>
          <w:color w:val="000000"/>
          <w:sz w:val="24"/>
        </w:rPr>
        <w:t xml:space="preserve">: </w:t>
      </w:r>
      <w:r>
        <w:rPr>
          <w:rFonts w:hint="eastAsia" w:ascii="宋体" w:cs="宋体"/>
          <w:bCs/>
          <w:color w:val="000000"/>
          <w:sz w:val="24"/>
          <w:lang w:val="zh-CN"/>
        </w:rPr>
        <w:t xml:space="preserve">   年  月 日</w:t>
      </w:r>
      <w:r/>
    </w:p>
    <w:p>
      <w:pPr>
        <w:ind w:firstLine="220"/>
        <w:spacing w:line="240" w:lineRule="auto"/>
        <w:rPr>
          <w:rFonts w:hint="eastAsia" w:ascii="宋体" w:hAnsi="宋体" w:cs="宋体"/>
          <w:sz w:val="22"/>
          <w:szCs w:val="22"/>
        </w:rPr>
      </w:pPr>
      <w:r>
        <w:rPr>
          <w:rFonts w:hint="eastAsia" w:ascii="宋体" w:hAnsi="宋体" w:cs="宋体"/>
          <w:sz w:val="22"/>
          <w:szCs w:val="22"/>
        </w:rPr>
      </w:r>
      <w:r/>
    </w:p>
    <w:p>
      <w:pPr>
        <w:ind w:firstLine="220"/>
        <w:spacing w:line="240" w:lineRule="auto"/>
        <w:rPr>
          <w:rFonts w:hint="eastAsia" w:ascii="宋体" w:hAnsi="宋体" w:eastAsia="宋体" w:cs="宋体"/>
          <w:sz w:val="22"/>
          <w:szCs w:val="22"/>
        </w:rPr>
      </w:pPr>
      <w:r>
        <w:rPr>
          <w:rFonts w:hint="eastAsia" w:ascii="宋体" w:hAnsi="宋体" w:cs="宋体"/>
          <w:sz w:val="22"/>
          <w:szCs w:val="22"/>
        </w:rPr>
        <w:t xml:space="preserve">注：1</w:t>
      </w:r>
      <w:r>
        <w:rPr>
          <w:rFonts w:hint="eastAsia" w:ascii="宋体" w:hAnsi="宋体" w:cs="宋体"/>
          <w:sz w:val="22"/>
          <w:szCs w:val="22"/>
          <w:lang w:val="en-US" w:eastAsia="zh-CN"/>
        </w:rPr>
        <w:t xml:space="preserve">.</w:t>
      </w:r>
      <w:r>
        <w:rPr>
          <w:rFonts w:hint="eastAsia" w:ascii="宋体" w:hAnsi="宋体" w:cs="宋体"/>
          <w:sz w:val="22"/>
          <w:szCs w:val="22"/>
        </w:rPr>
        <w:t xml:space="preserve">从业人员、营业收入、</w:t>
      </w:r>
      <w:r>
        <w:rPr>
          <w:rFonts w:hint="eastAsia" w:ascii="Times New Roman" w:hAnsi="Times New Roman" w:eastAsia="宋体" w:cs="Times New Roman"/>
          <w:sz w:val="22"/>
          <w:szCs w:val="21"/>
          <w:highlight w:val="none"/>
        </w:rPr>
        <w:t xml:space="preserve">资产总额填报上一年度数据，无上一年度数据的新成立企业可不填报。</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供应商如不提供此声明函，视同非中小</w:t>
      </w:r>
      <w:r>
        <w:rPr>
          <w:rFonts w:hint="eastAsia" w:ascii="宋体" w:hAnsi="宋体" w:cs="宋体"/>
          <w:sz w:val="22"/>
          <w:szCs w:val="22"/>
          <w:lang w:val="en-US" w:eastAsia="zh-CN"/>
        </w:rPr>
        <w:t xml:space="preserve">微</w:t>
      </w:r>
      <w:r>
        <w:rPr>
          <w:rFonts w:hint="eastAsia" w:ascii="宋体" w:hAnsi="宋体" w:eastAsia="宋体" w:cs="宋体"/>
          <w:sz w:val="22"/>
          <w:szCs w:val="22"/>
        </w:rPr>
        <w:t xml:space="preserve">企业。</w:t>
      </w:r>
      <w:r/>
    </w:p>
    <w:p>
      <w:pPr>
        <w:ind w:firstLine="220"/>
        <w:spacing w:line="240" w:lineRule="auto"/>
        <w:rPr>
          <w:rFonts w:ascii="Times New Roman" w:hAnsi="Times New Roman" w:eastAsia="宋体" w:cs="Times New Roman"/>
          <w:sz w:val="22"/>
          <w:szCs w:val="21"/>
          <w:highlight w:val="none"/>
        </w:rPr>
      </w:pPr>
      <w:r>
        <w:rPr>
          <w:rFonts w:ascii="Times New Roman" w:hAnsi="Times New Roman" w:eastAsia="宋体" w:cs="Times New Roman"/>
          <w:sz w:val="22"/>
          <w:szCs w:val="21"/>
          <w:highlight w:val="none"/>
        </w:rPr>
      </w:r>
      <w:r/>
    </w:p>
    <w:p>
      <w:pPr>
        <w:spacing w:line="560" w:lineRule="exact"/>
        <w:rPr>
          <w:rFonts w:hint="eastAsia"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r>
      <w:r/>
    </w:p>
    <w:p>
      <w:pPr>
        <w:pStyle w:val="1003"/>
        <w:rPr>
          <w:rFonts w:hint="eastAsia"/>
        </w:rPr>
      </w:pPr>
      <w:r>
        <w:rPr>
          <w:rFonts w:hint="eastAsia"/>
        </w:rPr>
      </w:r>
      <w:r/>
    </w:p>
    <w:p>
      <w:pPr>
        <w:jc w:val="both"/>
        <w:spacing w:line="400" w:lineRule="exact"/>
        <w:rPr>
          <w:rFonts w:hint="default" w:ascii="宋体" w:eastAsia="宋体" w:cs="宋体"/>
          <w:b/>
          <w:bCs/>
          <w:color w:val="000000"/>
          <w:sz w:val="32"/>
          <w:szCs w:val="32"/>
          <w:lang w:val="en-US" w:eastAsia="zh-CN"/>
        </w:rPr>
      </w:pPr>
      <w:r>
        <w:rPr>
          <w:rFonts w:hint="default" w:ascii="宋体" w:eastAsia="宋体" w:cs="宋体"/>
          <w:b/>
          <w:bCs/>
          <w:color w:val="000000"/>
          <w:sz w:val="32"/>
          <w:szCs w:val="32"/>
          <w:lang w:val="en-US" w:eastAsia="zh-CN"/>
        </w:rPr>
      </w:r>
      <w:r/>
    </w:p>
    <w:p>
      <w:pPr>
        <w:jc w:val="both"/>
        <w:spacing w:line="400" w:lineRule="exact"/>
        <w:rPr>
          <w:rFonts w:hint="eastAsia" w:ascii="宋体" w:cs="宋体"/>
          <w:b/>
          <w:bCs/>
          <w:color w:val="000000"/>
          <w:sz w:val="28"/>
          <w:szCs w:val="28"/>
          <w:highlight w:val="none"/>
          <w:lang w:val="en-US" w:eastAsia="zh-CN"/>
        </w:rPr>
      </w:pPr>
      <w:r>
        <w:rPr>
          <w:rFonts w:hint="eastAsia" w:ascii="宋体" w:cs="宋体"/>
          <w:b/>
          <w:color w:val="000000"/>
          <w:sz w:val="28"/>
          <w:szCs w:val="28"/>
          <w:lang w:val="en-US" w:eastAsia="zh-CN"/>
        </w:rPr>
        <w:t xml:space="preserve">示范格式五</w:t>
      </w:r>
      <w:r/>
    </w:p>
    <w:p>
      <w:pPr>
        <w:jc w:val="center"/>
        <w:spacing w:line="400" w:lineRule="exact"/>
        <w:rPr>
          <w:rFonts w:ascii="宋体" w:cs="宋体"/>
          <w:b/>
          <w:color w:val="000000"/>
          <w:sz w:val="28"/>
          <w:szCs w:val="28"/>
        </w:rPr>
      </w:pPr>
      <w:r>
        <w:rPr>
          <w:rFonts w:hint="eastAsia" w:ascii="宋体" w:cs="宋体"/>
          <w:b/>
          <w:color w:val="000000"/>
          <w:sz w:val="28"/>
          <w:szCs w:val="28"/>
        </w:rPr>
        <w:t xml:space="preserve">残疾人福利性单位声明函</w:t>
      </w:r>
      <w:r/>
    </w:p>
    <w:p>
      <w:pPr>
        <w:ind w:firstLine="504"/>
        <w:spacing w:line="400" w:lineRule="exact"/>
        <w:rPr>
          <w:rFonts w:ascii="宋体" w:cs="宋体"/>
          <w:color w:val="000000"/>
          <w:spacing w:val="6"/>
          <w:sz w:val="24"/>
        </w:rPr>
      </w:pPr>
      <w:r>
        <w:rPr>
          <w:rFonts w:ascii="宋体" w:cs="宋体"/>
          <w:color w:val="000000"/>
          <w:spacing w:val="6"/>
          <w:sz w:val="24"/>
        </w:rPr>
      </w:r>
      <w:r/>
    </w:p>
    <w:p>
      <w:pPr>
        <w:ind w:firstLine="480"/>
        <w:spacing w:line="520" w:lineRule="exact"/>
        <w:rPr>
          <w:rFonts w:hint="eastAsia" w:ascii="宋体" w:hAnsi="宋体" w:cs="宋体"/>
          <w:color w:val="000000"/>
          <w:sz w:val="24"/>
        </w:rPr>
      </w:pPr>
      <w:r>
        <w:rPr>
          <w:rFonts w:hint="eastAsia" w:ascii="宋体" w:hAnsi="宋体" w:cs="宋体"/>
          <w:color w:val="000000"/>
          <w:sz w:val="24"/>
          <w:lang w:val="en-US" w:eastAsia="zh-CN"/>
        </w:rPr>
        <w:t xml:space="preserve">本</w:t>
      </w:r>
      <w:r>
        <w:rPr>
          <w:rFonts w:hint="eastAsia" w:ascii="宋体" w:hAnsi="宋体" w:cs="宋体"/>
          <w:color w:val="000000"/>
          <w:sz w:val="24"/>
        </w:rPr>
        <w:t xml:space="preserve">单位郑重声明，根据《财政部民政部中国残疾人联合会关于促进残疾人就业政府采购政策的通知》（财库〔2017〕141 号）的规定，本单位为符合条件的残疾人福利性单位。即，本单位同时满足以下条件:</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1、根据《财政部 民政部 中国残疾人联合会关于促进残疾人就业政府采购政策的通知》（财库〔2017〕141号）规定的划分标准，本公司为残疾人福利性企业。</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2、本单位参加</w:t>
      </w:r>
      <w:r>
        <w:rPr>
          <w:rFonts w:hint="eastAsia" w:ascii="宋体" w:hAnsi="宋体" w:cs="宋体"/>
          <w:color w:val="000000"/>
          <w:sz w:val="24"/>
          <w:u w:val="none"/>
        </w:rPr>
        <w:t xml:space="preserve">（采购单位名称）的（采购项目名称）</w:t>
      </w:r>
      <w:r>
        <w:rPr>
          <w:rFonts w:hint="eastAsia" w:ascii="宋体" w:hAnsi="宋体" w:cs="宋体"/>
          <w:color w:val="000000"/>
          <w:sz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注:本公司对上述声明的真实性负责。如有虚假，将依法承担相应责任。</w:t>
      </w:r>
      <w:r/>
    </w:p>
    <w:p>
      <w:pPr>
        <w:ind w:firstLine="480"/>
        <w:jc w:val="right"/>
        <w:spacing w:line="520" w:lineRule="exact"/>
        <w:rPr>
          <w:rFonts w:hint="eastAsia" w:ascii="宋体" w:hAnsi="宋体" w:cs="宋体"/>
          <w:color w:val="000000"/>
          <w:sz w:val="24"/>
          <w:lang w:val="zh-CN"/>
        </w:rPr>
      </w:pPr>
      <w:r>
        <w:rPr>
          <w:rFonts w:hint="eastAsia" w:ascii="宋体" w:hAnsi="宋体" w:cs="宋体"/>
          <w:color w:val="000000"/>
          <w:sz w:val="24"/>
          <w:lang w:val="zh-CN"/>
        </w:rPr>
      </w:r>
      <w:r/>
    </w:p>
    <w:p>
      <w:pPr>
        <w:ind w:firstLine="480"/>
        <w:jc w:val="right"/>
        <w:spacing w:line="520" w:lineRule="exact"/>
        <w:rPr>
          <w:rFonts w:hint="eastAsia" w:ascii="宋体" w:hAnsi="宋体" w:cs="宋体"/>
          <w:color w:val="000000"/>
          <w:sz w:val="24"/>
          <w:lang w:val="zh-CN"/>
        </w:rPr>
      </w:pPr>
      <w:r>
        <w:rPr>
          <w:rFonts w:hint="eastAsia" w:ascii="宋体" w:hAnsi="宋体" w:cs="宋体"/>
          <w:color w:val="000000"/>
          <w:sz w:val="24"/>
          <w:lang w:val="zh-CN"/>
        </w:rPr>
        <w:t xml:space="preserve">  企业名称: （电子签章）     </w:t>
      </w:r>
      <w:r/>
    </w:p>
    <w:p>
      <w:pPr>
        <w:ind w:firstLine="480"/>
        <w:jc w:val="right"/>
        <w:spacing w:line="520" w:lineRule="exact"/>
        <w:rPr>
          <w:rFonts w:hint="eastAsia" w:ascii="宋体" w:hAnsi="宋体" w:cs="宋体"/>
          <w:color w:val="000000"/>
          <w:sz w:val="24"/>
          <w:lang w:val="zh-CN"/>
        </w:rPr>
      </w:pPr>
      <w:r>
        <w:rPr>
          <w:rFonts w:hint="eastAsia" w:ascii="宋体" w:hAnsi="宋体" w:cs="宋体"/>
          <w:color w:val="000000"/>
          <w:sz w:val="24"/>
          <w:lang w:val="zh-CN"/>
        </w:rPr>
        <w:t xml:space="preserve">                                            日期</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lang w:val="zh-CN"/>
        </w:rPr>
        <w:t xml:space="preserve"> 年   月  日</w:t>
      </w:r>
      <w:r/>
    </w:p>
    <w:p>
      <w:pPr>
        <w:ind w:firstLine="480"/>
        <w:spacing w:line="520" w:lineRule="exact"/>
        <w:rPr>
          <w:rFonts w:hint="eastAsia" w:ascii="宋体" w:hAnsi="宋体" w:cs="宋体"/>
          <w:color w:val="000000"/>
          <w:sz w:val="24"/>
        </w:rPr>
      </w:pPr>
      <w:r>
        <w:rPr>
          <w:rFonts w:hint="eastAsia" w:ascii="宋体" w:hAnsi="宋体" w:cs="宋体"/>
          <w:color w:val="000000"/>
          <w:sz w:val="24"/>
        </w:rPr>
      </w:r>
      <w:r/>
    </w:p>
    <w:p>
      <w:pPr>
        <w:ind w:firstLine="440"/>
        <w:spacing w:line="520" w:lineRule="exact"/>
        <w:rPr>
          <w:rFonts w:hint="eastAsia" w:ascii="宋体" w:hAnsi="宋体" w:cs="宋体"/>
          <w:color w:val="000000"/>
          <w:sz w:val="22"/>
          <w:szCs w:val="22"/>
        </w:rPr>
      </w:pPr>
      <w:r>
        <w:rPr>
          <w:rFonts w:hint="eastAsia" w:ascii="宋体" w:hAnsi="宋体" w:cs="宋体"/>
          <w:color w:val="000000"/>
          <w:sz w:val="22"/>
          <w:szCs w:val="22"/>
        </w:rPr>
        <w:t xml:space="preserve">（备注:1</w:t>
      </w:r>
      <w:r>
        <w:rPr>
          <w:rFonts w:hint="eastAsia" w:ascii="宋体" w:hAnsi="宋体" w:cs="宋体"/>
          <w:color w:val="000000"/>
          <w:sz w:val="22"/>
          <w:szCs w:val="22"/>
          <w:lang w:val="en-US" w:eastAsia="zh-CN"/>
        </w:rPr>
        <w:t xml:space="preserve">.</w:t>
      </w:r>
      <w:r>
        <w:rPr>
          <w:rFonts w:hint="eastAsia" w:ascii="宋体" w:hAnsi="宋体" w:cs="宋体"/>
          <w:color w:val="000000"/>
          <w:sz w:val="22"/>
          <w:szCs w:val="22"/>
        </w:rPr>
        <w:t xml:space="preserve">中标供应商为残疾人福利单位的，此声明函将随中标结果同时公告，接受社会监督。</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rPr>
        <w:t xml:space="preserve">非残疾人福利性单位不需提供此函。）</w:t>
      </w:r>
      <w:r/>
    </w:p>
    <w:p>
      <w:pPr>
        <w:spacing w:line="588" w:lineRule="exact"/>
        <w:rPr>
          <w:rFonts w:ascii="宋体" w:hAnsi="宋体" w:cs="宋体"/>
          <w:b/>
          <w:bCs/>
          <w:sz w:val="22"/>
          <w:szCs w:val="22"/>
        </w:rPr>
      </w:pPr>
      <w:r>
        <w:rPr>
          <w:rFonts w:ascii="宋体" w:hAnsi="宋体" w:cs="宋体"/>
          <w:b/>
          <w:bCs/>
          <w:sz w:val="22"/>
          <w:szCs w:val="22"/>
        </w:rPr>
      </w:r>
      <w:r/>
    </w:p>
    <w:p>
      <w:pPr>
        <w:rPr>
          <w:rFonts w:ascii="宋体" w:cs="宋体"/>
          <w:color w:val="000000"/>
          <w:sz w:val="24"/>
        </w:rPr>
      </w:pPr>
      <w:r>
        <w:rPr>
          <w:rFonts w:ascii="宋体" w:cs="宋体"/>
          <w:color w:val="000000"/>
          <w:sz w:val="24"/>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金山简魏碑">
    <w:panose1 w:val="020B0503020202020204"/>
  </w:font>
  <w:font w:name="仿宋">
    <w:panose1 w:val="02010609060101010101"/>
  </w:font>
  <w:font w:name="Tahoma">
    <w:panose1 w:val="020B0604030504040204"/>
  </w:font>
  <w:font w:name="方正仿宋简体">
    <w:panose1 w:val="020B0503020202020204"/>
  </w:font>
  <w:font w:name="MS Mincho">
    <w:panose1 w:val="02020603050405090304"/>
  </w:font>
  <w:font w:name="Courier New">
    <w:panose1 w:val="02070309020205020404"/>
  </w:font>
  <w:font w:name="Calibri">
    <w:panose1 w:val="020F0502020204030204"/>
  </w:font>
  <w:font w:name="华文中宋">
    <w:panose1 w:val="02010600040101010101"/>
  </w:font>
  <w:font w:name="Verdana">
    <w:panose1 w:val="020B0604030504040204"/>
  </w:font>
  <w:font w:name="仿宋_GB2312">
    <w:panose1 w:val="02010609060101010101"/>
  </w:font>
  <w:font w:name="Helv">
    <w:panose1 w:val="020B0503020202020204"/>
  </w:font>
  <w:font w:name="黑体">
    <w:panose1 w:val="02010609060101010101"/>
  </w:font>
  <w:font w:name="Arial Unicode MS">
    <w:panose1 w:val="020B0604020202020204"/>
  </w:font>
  <w:font w:name="Arial">
    <w:panose1 w:val="020B0604020202020204"/>
  </w:font>
  <w:font w:name="Adobe 仿宋 Std R">
    <w:panose1 w:val="020B0503020202020204"/>
  </w:font>
  <w:font w:name="方正行楷简体">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rPr>
        <w:rStyle w:val="842"/>
      </w:rPr>
      <w:framePr w:wrap="around" w:vAnchor="text" w:hAnchor="margin" w:xAlign="center" w:y="1"/>
    </w:pPr>
    <w:r>
      <w:fldChar w:fldCharType="begin"/>
    </w:r>
    <w:r>
      <w:rPr>
        <w:rStyle w:val="842"/>
      </w:rPr>
      <w:instrText xml:space="preserve">PAGE  </w:instrText>
    </w:r>
    <w:r>
      <w:fldChar w:fldCharType="end"/>
    </w:r>
    <w:r/>
  </w:p>
  <w:p>
    <w:pPr>
      <w:pStyle w:val="8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jc w:val="both"/>
                          </w:pPr>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jc w:val="both"/>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name w:val="Heading 1"/>
    <w:basedOn w:val="787"/>
    <w:next w:val="787"/>
    <w:uiPriority w:val="0"/>
    <w:qFormat/>
    <w:pPr>
      <w:ind w:left="432" w:hanging="432"/>
      <w:keepLines/>
      <w:keepNext/>
      <w:spacing w:before="340" w:after="330" w:line="576" w:lineRule="auto"/>
      <w:tabs>
        <w:tab w:val="left" w:pos="432" w:leader="none"/>
      </w:tabs>
      <w:outlineLvl w:val="0"/>
    </w:pPr>
    <w:rPr>
      <w:rFonts w:ascii="宋体"/>
      <w:b/>
      <w:color w:val="000000"/>
      <w:sz w:val="44"/>
      <w:szCs w:val="20"/>
    </w:rPr>
  </w:style>
  <w:style w:type="paragraph" w:styleId="789">
    <w:name w:val="Heading 2"/>
    <w:basedOn w:val="787"/>
    <w:next w:val="787"/>
    <w:uiPriority w:val="0"/>
    <w:qFormat/>
    <w:pPr>
      <w:keepLines/>
      <w:keepNext/>
      <w:spacing w:before="260" w:after="260" w:line="413" w:lineRule="auto"/>
      <w:outlineLvl w:val="1"/>
    </w:pPr>
    <w:rPr>
      <w:rFonts w:ascii="Cambria" w:hAnsi="Cambria"/>
      <w:b/>
      <w:bCs/>
      <w:sz w:val="32"/>
      <w:szCs w:val="32"/>
    </w:rPr>
  </w:style>
  <w:style w:type="paragraph" w:styleId="790">
    <w:name w:val="Heading 3"/>
    <w:basedOn w:val="787"/>
    <w:next w:val="787"/>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791">
    <w:name w:val="Heading 4"/>
    <w:basedOn w:val="787"/>
    <w:next w:val="787"/>
    <w:uiPriority w:val="0"/>
    <w:qFormat/>
    <w:pPr>
      <w:keepLines/>
      <w:keepNext/>
      <w:spacing w:before="280" w:after="290" w:line="372" w:lineRule="auto"/>
      <w:outlineLvl w:val="3"/>
    </w:pPr>
    <w:rPr>
      <w:rFonts w:ascii="Arial" w:hAnsi="Arial" w:eastAsia="黑体"/>
      <w:b/>
      <w:bCs/>
      <w:sz w:val="28"/>
      <w:szCs w:val="28"/>
    </w:rPr>
  </w:style>
  <w:style w:type="paragraph" w:styleId="792">
    <w:name w:val="Heading 5"/>
    <w:basedOn w:val="787"/>
    <w:next w:val="787"/>
    <w:link w:val="860"/>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link w:val="861"/>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787"/>
    <w:next w:val="787"/>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787"/>
    <w:next w:val="787"/>
    <w:link w:val="863"/>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787"/>
    <w:next w:val="787"/>
    <w:link w:val="864"/>
    <w:uiPriority w:val="9"/>
    <w:unhideWhenUsed/>
    <w:qFormat/>
    <w:pPr>
      <w:keepLines/>
      <w:keepNext/>
      <w:spacing w:before="320" w:after="200"/>
      <w:outlineLvl w:val="8"/>
    </w:pPr>
    <w:rPr>
      <w:rFonts w:ascii="Arial" w:hAnsi="Arial" w:eastAsia="Arial" w:cs="Arial"/>
      <w:i/>
      <w:iCs/>
      <w:sz w:val="21"/>
      <w:szCs w:val="21"/>
    </w:rPr>
  </w:style>
  <w:style w:type="character" w:styleId="797" w:default="1">
    <w:name w:val="Default Paragraph Font"/>
    <w:uiPriority w:val="1"/>
    <w:semiHidden/>
    <w:unhideWhenUsed/>
    <w:qFormat/>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name w:val="toc 7"/>
    <w:basedOn w:val="787"/>
    <w:next w:val="787"/>
    <w:uiPriority w:val="39"/>
    <w:unhideWhenUsed/>
    <w:qFormat/>
    <w:pPr>
      <w:ind w:left="1701" w:right="0" w:firstLine="0"/>
      <w:spacing w:after="57"/>
    </w:pPr>
  </w:style>
  <w:style w:type="paragraph" w:styleId="800">
    <w:name w:val="Note Heading"/>
    <w:basedOn w:val="787"/>
    <w:next w:val="787"/>
    <w:uiPriority w:val="0"/>
    <w:qFormat/>
    <w:rPr>
      <w:rFonts w:ascii="Verdana" w:hAnsi="Verdana"/>
      <w:szCs w:val="20"/>
    </w:rPr>
  </w:style>
  <w:style w:type="paragraph" w:styleId="801">
    <w:name w:val="Normal Indent"/>
    <w:basedOn w:val="787"/>
    <w:next w:val="787"/>
    <w:uiPriority w:val="0"/>
    <w:qFormat/>
    <w:pPr>
      <w:ind w:firstLine="200"/>
    </w:pPr>
    <w:rPr>
      <w:sz w:val="20"/>
    </w:rPr>
  </w:style>
  <w:style w:type="paragraph" w:styleId="802">
    <w:name w:val="Caption"/>
    <w:basedOn w:val="787"/>
    <w:next w:val="7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3">
    <w:name w:val="Document Map"/>
    <w:basedOn w:val="787"/>
    <w:uiPriority w:val="0"/>
    <w:qFormat/>
    <w:pPr>
      <w:shd w:val="clear" w:color="auto" w:fill="000080"/>
    </w:pPr>
  </w:style>
  <w:style w:type="paragraph" w:styleId="804">
    <w:name w:val="toa heading"/>
    <w:basedOn w:val="787"/>
    <w:next w:val="787"/>
    <w:uiPriority w:val="0"/>
    <w:qFormat/>
    <w:pPr>
      <w:spacing w:before="120"/>
    </w:pPr>
    <w:rPr>
      <w:rFonts w:ascii="Arial" w:hAnsi="Arial"/>
      <w:sz w:val="24"/>
    </w:rPr>
  </w:style>
  <w:style w:type="paragraph" w:styleId="805">
    <w:name w:val="annotation text"/>
    <w:basedOn w:val="787"/>
    <w:uiPriority w:val="0"/>
    <w:qFormat/>
    <w:pPr>
      <w:jc w:val="left"/>
    </w:pPr>
  </w:style>
  <w:style w:type="paragraph" w:styleId="806">
    <w:name w:val="Body Text 3"/>
    <w:basedOn w:val="787"/>
    <w:uiPriority w:val="0"/>
    <w:qFormat/>
    <w:pPr>
      <w:jc w:val="center"/>
    </w:pPr>
    <w:rPr>
      <w:rFonts w:eastAsia="黑体"/>
      <w:sz w:val="72"/>
    </w:rPr>
  </w:style>
  <w:style w:type="paragraph" w:styleId="807">
    <w:name w:val="Body Text"/>
    <w:basedOn w:val="787"/>
    <w:uiPriority w:val="0"/>
    <w:qFormat/>
    <w:pPr>
      <w:jc w:val="center"/>
    </w:pPr>
    <w:rPr>
      <w:rFonts w:eastAsia="仿宋_GB2312"/>
      <w:sz w:val="28"/>
    </w:rPr>
  </w:style>
  <w:style w:type="paragraph" w:styleId="808">
    <w:name w:val="Body Text Indent"/>
    <w:basedOn w:val="787"/>
    <w:next w:val="809"/>
    <w:uiPriority w:val="0"/>
    <w:qFormat/>
    <w:pPr>
      <w:ind w:left="200"/>
      <w:spacing w:after="120"/>
    </w:pPr>
  </w:style>
  <w:style w:type="paragraph" w:styleId="809">
    <w:name w:val="envelope return"/>
    <w:basedOn w:val="787"/>
    <w:uiPriority w:val="0"/>
    <w:qFormat/>
    <w:rPr>
      <w:rFonts w:ascii="Arial" w:hAnsi="Arial"/>
    </w:rPr>
  </w:style>
  <w:style w:type="paragraph" w:styleId="810">
    <w:name w:val="Block Text"/>
    <w:basedOn w:val="787"/>
    <w:uiPriority w:val="0"/>
    <w:qFormat/>
    <w:pPr>
      <w:ind w:left="420" w:right="33"/>
      <w:jc w:val="left"/>
    </w:pPr>
    <w:rPr>
      <w:sz w:val="24"/>
      <w:szCs w:val="20"/>
    </w:rPr>
  </w:style>
  <w:style w:type="paragraph" w:styleId="811">
    <w:name w:val="index 4"/>
    <w:basedOn w:val="787"/>
    <w:next w:val="787"/>
    <w:uiPriority w:val="0"/>
    <w:qFormat/>
  </w:style>
  <w:style w:type="paragraph" w:styleId="812">
    <w:name w:val="toc 5"/>
    <w:basedOn w:val="787"/>
    <w:next w:val="787"/>
    <w:uiPriority w:val="39"/>
    <w:unhideWhenUsed/>
    <w:qFormat/>
    <w:pPr>
      <w:ind w:left="1134" w:right="0" w:firstLine="0"/>
      <w:spacing w:after="57"/>
    </w:pPr>
  </w:style>
  <w:style w:type="paragraph" w:styleId="813">
    <w:name w:val="toc 3"/>
    <w:basedOn w:val="787"/>
    <w:next w:val="787"/>
    <w:uiPriority w:val="39"/>
    <w:unhideWhenUsed/>
    <w:qFormat/>
    <w:pPr>
      <w:ind w:left="567" w:right="0" w:firstLine="0"/>
      <w:spacing w:after="57"/>
    </w:pPr>
  </w:style>
  <w:style w:type="paragraph" w:styleId="814">
    <w:name w:val="Plain Text"/>
    <w:basedOn w:val="787"/>
    <w:uiPriority w:val="0"/>
    <w:qFormat/>
    <w:rPr>
      <w:rFonts w:ascii="宋体"/>
      <w:szCs w:val="20"/>
    </w:rPr>
  </w:style>
  <w:style w:type="paragraph" w:styleId="815">
    <w:name w:val="toc 8"/>
    <w:basedOn w:val="787"/>
    <w:next w:val="787"/>
    <w:uiPriority w:val="39"/>
    <w:unhideWhenUsed/>
    <w:qFormat/>
    <w:pPr>
      <w:ind w:left="1984" w:right="0" w:firstLine="0"/>
      <w:spacing w:after="57"/>
    </w:pPr>
  </w:style>
  <w:style w:type="paragraph" w:styleId="816">
    <w:name w:val="Date"/>
    <w:basedOn w:val="787"/>
    <w:next w:val="787"/>
    <w:uiPriority w:val="0"/>
    <w:qFormat/>
    <w:pPr>
      <w:ind w:left="2500"/>
    </w:pPr>
    <w:rPr>
      <w:rFonts w:ascii="黑体" w:eastAsia="黑体"/>
      <w:sz w:val="72"/>
    </w:rPr>
  </w:style>
  <w:style w:type="paragraph" w:styleId="817">
    <w:name w:val="Body Text Indent 2"/>
    <w:basedOn w:val="787"/>
    <w:uiPriority w:val="0"/>
    <w:qFormat/>
    <w:pPr>
      <w:ind w:right="-1" w:firstLine="540"/>
      <w:tabs>
        <w:tab w:val="left" w:pos="9741" w:leader="none"/>
      </w:tabs>
    </w:pPr>
    <w:rPr>
      <w:rFonts w:eastAsia="仿宋_GB2312"/>
      <w:sz w:val="28"/>
    </w:rPr>
  </w:style>
  <w:style w:type="paragraph" w:styleId="818">
    <w:name w:val="endnote text"/>
    <w:basedOn w:val="787"/>
    <w:link w:val="1001"/>
    <w:uiPriority w:val="99"/>
    <w:semiHidden/>
    <w:unhideWhenUsed/>
    <w:qFormat/>
    <w:pPr>
      <w:spacing w:after="0" w:line="240" w:lineRule="auto"/>
    </w:pPr>
    <w:rPr>
      <w:sz w:val="20"/>
    </w:rPr>
  </w:style>
  <w:style w:type="paragraph" w:styleId="819">
    <w:name w:val="Balloon Text"/>
    <w:basedOn w:val="787"/>
    <w:uiPriority w:val="0"/>
    <w:qFormat/>
    <w:rPr>
      <w:sz w:val="18"/>
      <w:szCs w:val="18"/>
    </w:rPr>
  </w:style>
  <w:style w:type="paragraph" w:styleId="820">
    <w:name w:val="Footer"/>
    <w:basedOn w:val="787"/>
    <w:next w:val="787"/>
    <w:uiPriority w:val="0"/>
    <w:qFormat/>
    <w:pPr>
      <w:jc w:val="left"/>
      <w:tabs>
        <w:tab w:val="center" w:pos="4153" w:leader="none"/>
        <w:tab w:val="right" w:pos="8306" w:leader="none"/>
      </w:tabs>
    </w:pPr>
    <w:rPr>
      <w:rFonts w:ascii="Verdana" w:hAnsi="Verdana"/>
      <w:sz w:val="18"/>
      <w:szCs w:val="18"/>
    </w:rPr>
  </w:style>
  <w:style w:type="paragraph" w:styleId="821">
    <w:name w:val="Header"/>
    <w:basedOn w:val="787"/>
    <w:uiPriority w:val="0"/>
    <w:qFormat/>
    <w:pPr>
      <w:jc w:val="center"/>
      <w:tabs>
        <w:tab w:val="center" w:pos="4153" w:leader="none"/>
        <w:tab w:val="right" w:pos="8306" w:leader="none"/>
      </w:tabs>
      <w:pBdr>
        <w:bottom w:val="single" w:color="auto" w:sz="6" w:space="1"/>
      </w:pBdr>
    </w:pPr>
    <w:rPr>
      <w:sz w:val="18"/>
      <w:szCs w:val="18"/>
    </w:rPr>
  </w:style>
  <w:style w:type="paragraph" w:styleId="822">
    <w:name w:val="toc 1"/>
    <w:basedOn w:val="787"/>
    <w:next w:val="787"/>
    <w:uiPriority w:val="0"/>
    <w:qFormat/>
  </w:style>
  <w:style w:type="paragraph" w:styleId="823">
    <w:name w:val="toc 4"/>
    <w:basedOn w:val="787"/>
    <w:next w:val="787"/>
    <w:uiPriority w:val="39"/>
    <w:unhideWhenUsed/>
    <w:qFormat/>
    <w:pPr>
      <w:ind w:left="850" w:right="0" w:firstLine="0"/>
      <w:spacing w:after="57"/>
    </w:pPr>
  </w:style>
  <w:style w:type="paragraph" w:styleId="824">
    <w:name w:val="Subtitle"/>
    <w:basedOn w:val="787"/>
    <w:next w:val="787"/>
    <w:link w:val="867"/>
    <w:uiPriority w:val="11"/>
    <w:qFormat/>
    <w:pPr>
      <w:spacing w:before="200" w:after="200"/>
    </w:pPr>
    <w:rPr>
      <w:sz w:val="24"/>
      <w:szCs w:val="24"/>
    </w:rPr>
  </w:style>
  <w:style w:type="paragraph" w:styleId="825">
    <w:name w:val="footnote text"/>
    <w:basedOn w:val="787"/>
    <w:link w:val="1000"/>
    <w:uiPriority w:val="99"/>
    <w:semiHidden/>
    <w:unhideWhenUsed/>
    <w:qFormat/>
    <w:pPr>
      <w:spacing w:after="40" w:line="240" w:lineRule="auto"/>
    </w:pPr>
    <w:rPr>
      <w:sz w:val="18"/>
    </w:rPr>
  </w:style>
  <w:style w:type="paragraph" w:styleId="826">
    <w:name w:val="toc 6"/>
    <w:basedOn w:val="787"/>
    <w:next w:val="787"/>
    <w:uiPriority w:val="0"/>
    <w:qFormat/>
    <w:pPr>
      <w:ind w:left="1050"/>
      <w:jc w:val="left"/>
    </w:pPr>
    <w:rPr>
      <w:sz w:val="18"/>
      <w:szCs w:val="18"/>
    </w:rPr>
  </w:style>
  <w:style w:type="paragraph" w:styleId="827">
    <w:name w:val="Body Text Indent 3"/>
    <w:basedOn w:val="787"/>
    <w:uiPriority w:val="0"/>
    <w:qFormat/>
    <w:pPr>
      <w:ind w:firstLine="435"/>
    </w:pPr>
    <w:rPr>
      <w:rFonts w:ascii="仿宋_GB2312" w:eastAsia="仿宋_GB2312"/>
      <w:sz w:val="28"/>
    </w:rPr>
  </w:style>
  <w:style w:type="paragraph" w:styleId="828">
    <w:name w:val="table of figures"/>
    <w:basedOn w:val="787"/>
    <w:next w:val="787"/>
    <w:uiPriority w:val="99"/>
    <w:unhideWhenUsed/>
    <w:qFormat/>
    <w:pPr>
      <w:spacing w:after="0" w:afterAutospacing="0"/>
    </w:pPr>
  </w:style>
  <w:style w:type="paragraph" w:styleId="829">
    <w:name w:val="toc 2"/>
    <w:basedOn w:val="787"/>
    <w:next w:val="787"/>
    <w:uiPriority w:val="0"/>
    <w:qFormat/>
    <w:pPr>
      <w:ind w:left="200"/>
    </w:pPr>
  </w:style>
  <w:style w:type="paragraph" w:styleId="830">
    <w:name w:val="toc 9"/>
    <w:basedOn w:val="787"/>
    <w:next w:val="787"/>
    <w:uiPriority w:val="39"/>
    <w:unhideWhenUsed/>
    <w:qFormat/>
    <w:pPr>
      <w:ind w:left="2268" w:right="0" w:firstLine="0"/>
      <w:spacing w:after="57"/>
    </w:pPr>
  </w:style>
  <w:style w:type="paragraph" w:styleId="831">
    <w:name w:val="Body Text 2"/>
    <w:basedOn w:val="787"/>
    <w:next w:val="807"/>
    <w:uiPriority w:val="0"/>
    <w:qFormat/>
    <w:rPr>
      <w:rFonts w:ascii="仿宋_GB2312" w:eastAsia="仿宋_GB2312"/>
      <w:sz w:val="28"/>
    </w:rPr>
  </w:style>
  <w:style w:type="paragraph" w:styleId="832">
    <w:name w:val="Message Header"/>
    <w:basedOn w:val="787"/>
    <w:uiPriority w:val="0"/>
    <w:qFormat/>
    <w:pPr>
      <w:ind w:left="1000" w:hanging="50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33">
    <w:name w:val="HTML Preformatted"/>
    <w:basedOn w:val="7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834">
    <w:name w:val="Normal (Web)"/>
    <w:basedOn w:val="787"/>
    <w:uiPriority w:val="99"/>
    <w:qFormat/>
    <w:pPr>
      <w:jc w:val="left"/>
      <w:spacing w:before="100" w:beforeAutospacing="1" w:after="100" w:afterAutospacing="1"/>
      <w:widowControl/>
    </w:pPr>
    <w:rPr>
      <w:rFonts w:ascii="宋体" w:cs="宋体"/>
      <w:sz w:val="24"/>
    </w:rPr>
  </w:style>
  <w:style w:type="paragraph" w:styleId="835">
    <w:name w:val="Title"/>
    <w:basedOn w:val="787"/>
    <w:next w:val="787"/>
    <w:uiPriority w:val="0"/>
    <w:qFormat/>
    <w:pPr>
      <w:contextualSpacing/>
      <w:ind w:firstLine="200"/>
      <w:pBdr>
        <w:bottom w:val="single" w:color="auto" w:sz="4" w:space="1"/>
      </w:pBdr>
    </w:pPr>
    <w:rPr>
      <w:rFonts w:ascii="Cambria" w:hAnsi="Cambria"/>
      <w:spacing w:val="5"/>
      <w:sz w:val="52"/>
      <w:szCs w:val="52"/>
    </w:rPr>
  </w:style>
  <w:style w:type="paragraph" w:styleId="836">
    <w:name w:val="annotation subject"/>
    <w:basedOn w:val="805"/>
    <w:next w:val="805"/>
    <w:uiPriority w:val="0"/>
    <w:qFormat/>
    <w:rPr>
      <w:rFonts w:ascii="Verdana" w:hAnsi="Verdana"/>
      <w:b/>
      <w:bCs/>
    </w:rPr>
  </w:style>
  <w:style w:type="paragraph" w:styleId="837">
    <w:name w:val="Body Text First Indent"/>
    <w:basedOn w:val="807"/>
    <w:next w:val="826"/>
    <w:uiPriority w:val="0"/>
    <w:qFormat/>
    <w:pPr>
      <w:ind w:firstLine="420"/>
      <w:spacing w:after="120"/>
    </w:pPr>
    <w:rPr>
      <w:rFonts w:ascii="Calibri" w:hAnsi="Calibri" w:eastAsia="宋体"/>
      <w:sz w:val="21"/>
      <w:szCs w:val="20"/>
    </w:rPr>
  </w:style>
  <w:style w:type="paragraph" w:styleId="838">
    <w:name w:val="Body Text First Indent 2"/>
    <w:basedOn w:val="808"/>
    <w:uiPriority w:val="0"/>
    <w:qFormat/>
    <w:pPr>
      <w:ind w:firstLine="200"/>
    </w:pPr>
  </w:style>
  <w:style w:type="table" w:styleId="839">
    <w:name w:val="Table Grid"/>
    <w:basedOn w:val="798"/>
    <w:uiPriority w:val="5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Strong"/>
    <w:uiPriority w:val="0"/>
    <w:qFormat/>
    <w:rPr>
      <w:rFonts w:ascii="Verdana" w:hAnsi="Verdana"/>
      <w:sz w:val="20"/>
      <w:szCs w:val="20"/>
    </w:rPr>
  </w:style>
  <w:style w:type="character" w:styleId="841">
    <w:name w:val="endnote reference"/>
    <w:basedOn w:val="797"/>
    <w:uiPriority w:val="99"/>
    <w:semiHidden/>
    <w:unhideWhenUsed/>
    <w:qFormat/>
    <w:rPr>
      <w:vertAlign w:val="superscript"/>
    </w:rPr>
  </w:style>
  <w:style w:type="character" w:styleId="842">
    <w:name w:val="page number"/>
    <w:basedOn w:val="797"/>
    <w:uiPriority w:val="0"/>
    <w:qFormat/>
  </w:style>
  <w:style w:type="character" w:styleId="843">
    <w:name w:val="FollowedHyperlink"/>
    <w:uiPriority w:val="0"/>
    <w:qFormat/>
    <w:rPr>
      <w:rFonts w:ascii="Verdana" w:hAnsi="Verdana"/>
      <w:color w:val="800080"/>
      <w:sz w:val="20"/>
      <w:szCs w:val="20"/>
      <w:u w:val="single"/>
    </w:rPr>
  </w:style>
  <w:style w:type="character" w:styleId="844">
    <w:name w:val="Emphasis"/>
    <w:uiPriority w:val="0"/>
    <w:qFormat/>
    <w:rPr>
      <w:rFonts w:ascii="Verdana" w:hAnsi="Verdana"/>
      <w:sz w:val="20"/>
      <w:szCs w:val="20"/>
    </w:rPr>
  </w:style>
  <w:style w:type="character" w:styleId="845">
    <w:name w:val="HTML Definition"/>
    <w:uiPriority w:val="0"/>
    <w:qFormat/>
    <w:rPr>
      <w:rFonts w:ascii="Verdana" w:hAnsi="Verdana"/>
      <w:sz w:val="20"/>
      <w:szCs w:val="20"/>
    </w:rPr>
  </w:style>
  <w:style w:type="character" w:styleId="846">
    <w:name w:val="HTML Typewriter"/>
    <w:uiPriority w:val="0"/>
    <w:qFormat/>
    <w:rPr>
      <w:rFonts w:ascii="Courier New" w:hAnsi="Courier New" w:eastAsia="Courier New" w:cs="Courier New"/>
      <w:sz w:val="24"/>
      <w:szCs w:val="24"/>
    </w:rPr>
  </w:style>
  <w:style w:type="character" w:styleId="847">
    <w:name w:val="HTML Acronym"/>
    <w:basedOn w:val="797"/>
    <w:uiPriority w:val="0"/>
    <w:qFormat/>
  </w:style>
  <w:style w:type="character" w:styleId="848">
    <w:name w:val="HTML Variable"/>
    <w:uiPriority w:val="0"/>
    <w:qFormat/>
    <w:rPr>
      <w:rFonts w:ascii="Verdana" w:hAnsi="Verdana"/>
      <w:sz w:val="20"/>
      <w:szCs w:val="20"/>
    </w:rPr>
  </w:style>
  <w:style w:type="character" w:styleId="849">
    <w:name w:val="Hyperlink"/>
    <w:uiPriority w:val="0"/>
    <w:qFormat/>
    <w:rPr>
      <w:rFonts w:ascii="Verdana" w:hAnsi="Verdana"/>
      <w:color w:val="0000ff"/>
      <w:sz w:val="20"/>
      <w:szCs w:val="20"/>
      <w:u w:val="single"/>
    </w:rPr>
  </w:style>
  <w:style w:type="character" w:styleId="850">
    <w:name w:val="HTML Code"/>
    <w:uiPriority w:val="0"/>
    <w:qFormat/>
    <w:rPr>
      <w:rFonts w:ascii="Courier New" w:hAnsi="Courier New" w:eastAsia="Courier New" w:cs="Courier New"/>
      <w:sz w:val="24"/>
      <w:szCs w:val="24"/>
    </w:rPr>
  </w:style>
  <w:style w:type="character" w:styleId="851">
    <w:name w:val="annotation reference"/>
    <w:uiPriority w:val="0"/>
    <w:qFormat/>
    <w:rPr>
      <w:rFonts w:ascii="Verdana" w:hAnsi="Verdana"/>
      <w:sz w:val="21"/>
      <w:szCs w:val="21"/>
    </w:rPr>
  </w:style>
  <w:style w:type="character" w:styleId="852">
    <w:name w:val="HTML Cite"/>
    <w:uiPriority w:val="0"/>
    <w:qFormat/>
    <w:rPr>
      <w:rFonts w:ascii="Verdana" w:hAnsi="Verdana"/>
      <w:sz w:val="20"/>
      <w:szCs w:val="20"/>
    </w:rPr>
  </w:style>
  <w:style w:type="character" w:styleId="853">
    <w:name w:val="footnote reference"/>
    <w:basedOn w:val="797"/>
    <w:uiPriority w:val="99"/>
    <w:unhideWhenUsed/>
    <w:qFormat/>
    <w:rPr>
      <w:vertAlign w:val="superscript"/>
    </w:rPr>
  </w:style>
  <w:style w:type="character" w:styleId="854">
    <w:name w:val="HTML Keyboard"/>
    <w:uiPriority w:val="0"/>
    <w:qFormat/>
    <w:rPr>
      <w:rFonts w:ascii="Courier New" w:hAnsi="Courier New" w:eastAsia="Courier New" w:cs="Courier New"/>
      <w:sz w:val="24"/>
      <w:szCs w:val="24"/>
    </w:rPr>
  </w:style>
  <w:style w:type="character" w:styleId="855">
    <w:name w:val="HTML Sample"/>
    <w:uiPriority w:val="0"/>
    <w:qFormat/>
    <w:rPr>
      <w:rFonts w:ascii="Courier New" w:hAnsi="Courier New" w:eastAsia="Courier New" w:cs="Courier New"/>
      <w:sz w:val="20"/>
      <w:szCs w:val="20"/>
    </w:rPr>
  </w:style>
  <w:style w:type="character" w:styleId="856" w:customStyle="1">
    <w:name w:val="Heading 1 Char"/>
    <w:basedOn w:val="797"/>
    <w:uiPriority w:val="9"/>
    <w:qFormat/>
    <w:rPr>
      <w:rFonts w:ascii="Arial" w:hAnsi="Arial" w:eastAsia="Arial" w:cs="Arial"/>
      <w:sz w:val="40"/>
      <w:szCs w:val="40"/>
    </w:rPr>
  </w:style>
  <w:style w:type="character" w:styleId="857" w:customStyle="1">
    <w:name w:val="Heading 2 Char"/>
    <w:basedOn w:val="797"/>
    <w:uiPriority w:val="9"/>
    <w:qFormat/>
    <w:rPr>
      <w:rFonts w:ascii="Arial" w:hAnsi="Arial" w:eastAsia="Arial" w:cs="Arial"/>
      <w:sz w:val="34"/>
    </w:rPr>
  </w:style>
  <w:style w:type="character" w:styleId="858" w:customStyle="1">
    <w:name w:val="Heading 3 Char"/>
    <w:basedOn w:val="797"/>
    <w:uiPriority w:val="9"/>
    <w:qFormat/>
    <w:rPr>
      <w:rFonts w:ascii="Arial" w:hAnsi="Arial" w:eastAsia="Arial" w:cs="Arial"/>
      <w:sz w:val="30"/>
      <w:szCs w:val="30"/>
    </w:rPr>
  </w:style>
  <w:style w:type="character" w:styleId="859" w:customStyle="1">
    <w:name w:val="Heading 4 Char"/>
    <w:basedOn w:val="797"/>
    <w:uiPriority w:val="9"/>
    <w:qFormat/>
    <w:rPr>
      <w:rFonts w:ascii="Arial" w:hAnsi="Arial" w:eastAsia="Arial" w:cs="Arial"/>
      <w:b/>
      <w:bCs/>
      <w:sz w:val="26"/>
      <w:szCs w:val="26"/>
    </w:rPr>
  </w:style>
  <w:style w:type="character" w:styleId="860" w:customStyle="1">
    <w:name w:val="Heading 5 Char"/>
    <w:basedOn w:val="797"/>
    <w:link w:val="792"/>
    <w:uiPriority w:val="9"/>
    <w:qFormat/>
    <w:rPr>
      <w:rFonts w:ascii="Arial" w:hAnsi="Arial" w:eastAsia="Arial" w:cs="Arial"/>
      <w:b/>
      <w:bCs/>
      <w:sz w:val="24"/>
      <w:szCs w:val="24"/>
    </w:rPr>
  </w:style>
  <w:style w:type="character" w:styleId="861" w:customStyle="1">
    <w:name w:val="Heading 6 Char"/>
    <w:basedOn w:val="797"/>
    <w:link w:val="793"/>
    <w:uiPriority w:val="9"/>
    <w:qFormat/>
    <w:rPr>
      <w:rFonts w:ascii="Arial" w:hAnsi="Arial" w:eastAsia="Arial" w:cs="Arial"/>
      <w:b/>
      <w:bCs/>
      <w:sz w:val="22"/>
      <w:szCs w:val="22"/>
    </w:rPr>
  </w:style>
  <w:style w:type="character" w:styleId="862" w:customStyle="1">
    <w:name w:val="Heading 7 Char"/>
    <w:basedOn w:val="797"/>
    <w:link w:val="794"/>
    <w:uiPriority w:val="9"/>
    <w:qFormat/>
    <w:rPr>
      <w:rFonts w:ascii="Arial" w:hAnsi="Arial" w:eastAsia="Arial" w:cs="Arial"/>
      <w:b/>
      <w:bCs/>
      <w:i/>
      <w:iCs/>
      <w:sz w:val="22"/>
      <w:szCs w:val="22"/>
    </w:rPr>
  </w:style>
  <w:style w:type="character" w:styleId="863" w:customStyle="1">
    <w:name w:val="Heading 8 Char"/>
    <w:basedOn w:val="797"/>
    <w:link w:val="795"/>
    <w:uiPriority w:val="9"/>
    <w:qFormat/>
    <w:rPr>
      <w:rFonts w:ascii="Arial" w:hAnsi="Arial" w:eastAsia="Arial" w:cs="Arial"/>
      <w:i/>
      <w:iCs/>
      <w:sz w:val="22"/>
      <w:szCs w:val="22"/>
    </w:rPr>
  </w:style>
  <w:style w:type="character" w:styleId="864" w:customStyle="1">
    <w:name w:val="Heading 9 Char"/>
    <w:basedOn w:val="797"/>
    <w:link w:val="796"/>
    <w:uiPriority w:val="9"/>
    <w:qFormat/>
    <w:rPr>
      <w:rFonts w:ascii="Arial" w:hAnsi="Arial" w:eastAsia="Arial" w:cs="Arial"/>
      <w:i/>
      <w:iCs/>
      <w:sz w:val="21"/>
      <w:szCs w:val="21"/>
    </w:rPr>
  </w:style>
  <w:style w:type="paragraph" w:styleId="865">
    <w:name w:val="No Spacing"/>
    <w:uiPriority w:val="1"/>
    <w:qFormat/>
    <w:pPr>
      <w:spacing w:before="0" w:after="0" w:line="240" w:lineRule="auto"/>
    </w:pPr>
    <w:rPr>
      <w:rFonts w:hint="default" w:ascii="Times New Roman" w:hAnsi="Times New Roman" w:eastAsia="宋体" w:cs="Times New Roman"/>
    </w:rPr>
  </w:style>
  <w:style w:type="character" w:styleId="866" w:customStyle="1">
    <w:name w:val="Title Char"/>
    <w:basedOn w:val="797"/>
    <w:uiPriority w:val="10"/>
    <w:qFormat/>
    <w:rPr>
      <w:sz w:val="48"/>
      <w:szCs w:val="48"/>
    </w:rPr>
  </w:style>
  <w:style w:type="character" w:styleId="867" w:customStyle="1">
    <w:name w:val="Subtitle Char"/>
    <w:basedOn w:val="797"/>
    <w:link w:val="824"/>
    <w:uiPriority w:val="11"/>
    <w:qFormat/>
    <w:rPr>
      <w:sz w:val="24"/>
      <w:szCs w:val="24"/>
    </w:rPr>
  </w:style>
  <w:style w:type="paragraph" w:styleId="868">
    <w:name w:val="Quote"/>
    <w:basedOn w:val="787"/>
    <w:next w:val="787"/>
    <w:link w:val="869"/>
    <w:uiPriority w:val="29"/>
    <w:qFormat/>
    <w:pPr>
      <w:ind w:left="720" w:right="720"/>
    </w:pPr>
    <w:rPr>
      <w:i/>
    </w:rPr>
  </w:style>
  <w:style w:type="character" w:styleId="869" w:customStyle="1">
    <w:name w:val="Quote Char"/>
    <w:link w:val="868"/>
    <w:uiPriority w:val="29"/>
    <w:qFormat/>
    <w:rPr>
      <w:i/>
    </w:rPr>
  </w:style>
  <w:style w:type="paragraph" w:styleId="870">
    <w:name w:val="Intense Quote"/>
    <w:basedOn w:val="787"/>
    <w:next w:val="787"/>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Intense Quote Char"/>
    <w:link w:val="870"/>
    <w:uiPriority w:val="30"/>
    <w:qFormat/>
    <w:rPr>
      <w:i/>
    </w:rPr>
  </w:style>
  <w:style w:type="character" w:styleId="872" w:customStyle="1">
    <w:name w:val="Header Char"/>
    <w:basedOn w:val="797"/>
    <w:uiPriority w:val="99"/>
    <w:qFormat/>
  </w:style>
  <w:style w:type="character" w:styleId="873" w:customStyle="1">
    <w:name w:val="Footer Char"/>
    <w:basedOn w:val="797"/>
    <w:uiPriority w:val="99"/>
    <w:qFormat/>
  </w:style>
  <w:style w:type="character" w:styleId="874" w:customStyle="1">
    <w:name w:val="Caption Char"/>
    <w:uiPriority w:val="99"/>
    <w:qFormat/>
  </w:style>
  <w:style w:type="table" w:styleId="875" w:customStyle="1">
    <w:name w:val="Table Grid Light"/>
    <w:basedOn w:val="7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Plain Table 1"/>
    <w:basedOn w:val="7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basedOn w:val="7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basedOn w:val="7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basedOn w:val="7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basedOn w:val="79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basedOn w:val="79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basedOn w:val="79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basedOn w:val="79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basedOn w:val="79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basedOn w:val="79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8" w:customStyle="1">
    <w:name w:val="Grid Table 2"/>
    <w:basedOn w:val="7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basedOn w:val="79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79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79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79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79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79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Grid Table 3"/>
    <w:basedOn w:val="7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basedOn w:val="79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79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79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79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79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79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basedOn w:val="7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basedOn w:val="79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4" w:customStyle="1">
    <w:name w:val="Grid Table 4 - Accent 2"/>
    <w:basedOn w:val="79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5" w:customStyle="1">
    <w:name w:val="Grid Table 4 - Accent 3"/>
    <w:basedOn w:val="79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6" w:customStyle="1">
    <w:name w:val="Grid Table 4 - Accent 4"/>
    <w:basedOn w:val="79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7" w:customStyle="1">
    <w:name w:val="Grid Table 4 - Accent 5"/>
    <w:basedOn w:val="79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8" w:customStyle="1">
    <w:name w:val="Grid Table 4 - Accent 6"/>
    <w:basedOn w:val="79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9" w:customStyle="1">
    <w:name w:val="Grid Table 5 Dark"/>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1" w:customStyle="1">
    <w:name w:val="Grid Table 5 Dark - Accent 2"/>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2" w:customStyle="1">
    <w:name w:val="Grid Table 5 Dark - Accent 3"/>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3" w:customStyle="1">
    <w:name w:val="Grid Table 5 Dark- Accent 4"/>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4" w:customStyle="1">
    <w:name w:val="Grid Table 5 Dark - Accent 5"/>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5" w:customStyle="1">
    <w:name w:val="Grid Table 5 Dark - Accent 6"/>
    <w:basedOn w:val="7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6" w:customStyle="1">
    <w:name w:val="Grid Table 6 Colorful"/>
    <w:basedOn w:val="7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6 Colorful - Accent 1"/>
    <w:basedOn w:val="79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8" w:customStyle="1">
    <w:name w:val="Grid Table 6 Colorful - Accent 2"/>
    <w:basedOn w:val="79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9" w:customStyle="1">
    <w:name w:val="Grid Table 6 Colorful - Accent 3"/>
    <w:basedOn w:val="79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0" w:customStyle="1">
    <w:name w:val="Grid Table 6 Colorful - Accent 4"/>
    <w:basedOn w:val="79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1" w:customStyle="1">
    <w:name w:val="Grid Table 6 Colorful - Accent 5"/>
    <w:basedOn w:val="79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6 Colorful - Accent 6"/>
    <w:basedOn w:val="79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7 Colorful"/>
    <w:basedOn w:val="7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basedOn w:val="79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79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79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79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79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79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w:basedOn w:val="7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basedOn w:val="79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basedOn w:val="79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basedOn w:val="79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basedOn w:val="79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basedOn w:val="79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basedOn w:val="79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List Table 2"/>
    <w:basedOn w:val="7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basedOn w:val="79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basedOn w:val="79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basedOn w:val="79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basedOn w:val="79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basedOn w:val="79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basedOn w:val="79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List Table 3"/>
    <w:basedOn w:val="7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basedOn w:val="79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basedOn w:val="79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79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79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79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79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List Table 4"/>
    <w:basedOn w:val="7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basedOn w:val="79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4 - Accent 2"/>
    <w:basedOn w:val="79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4" w:customStyle="1">
    <w:name w:val="List Table 4 - Accent 3"/>
    <w:basedOn w:val="79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5" w:customStyle="1">
    <w:name w:val="List Table 4 - Accent 4"/>
    <w:basedOn w:val="79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6" w:customStyle="1">
    <w:name w:val="List Table 4 - Accent 5"/>
    <w:basedOn w:val="79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7" w:customStyle="1">
    <w:name w:val="List Table 4 - Accent 6"/>
    <w:basedOn w:val="79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8" w:customStyle="1">
    <w:name w:val="List Table 5 Dark"/>
    <w:basedOn w:val="7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1"/>
    <w:basedOn w:val="79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basedOn w:val="79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basedOn w:val="79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basedOn w:val="79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basedOn w:val="79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basedOn w:val="79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6 Colorful"/>
    <w:basedOn w:val="7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List Table 6 Colorful - Accent 1"/>
    <w:basedOn w:val="79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7" w:customStyle="1">
    <w:name w:val="List Table 6 Colorful - Accent 2"/>
    <w:basedOn w:val="79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8" w:customStyle="1">
    <w:name w:val="List Table 6 Colorful - Accent 3"/>
    <w:basedOn w:val="79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9" w:customStyle="1">
    <w:name w:val="List Table 6 Colorful - Accent 4"/>
    <w:basedOn w:val="79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0" w:customStyle="1">
    <w:name w:val="List Table 6 Colorful - Accent 5"/>
    <w:basedOn w:val="79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1" w:customStyle="1">
    <w:name w:val="List Table 6 Colorful - Accent 6"/>
    <w:basedOn w:val="79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2" w:customStyle="1">
    <w:name w:val="List Table 7 Colorful"/>
    <w:basedOn w:val="7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basedOn w:val="79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basedOn w:val="79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basedOn w:val="79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basedOn w:val="79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basedOn w:val="79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basedOn w:val="79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9" w:customStyle="1">
    <w:name w:val="Lined - Accent"/>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Lined - Accent 2"/>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Lined - Accent 3"/>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Lined - Accent 4"/>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Lined - Accent 5"/>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Lined - Accent 6"/>
    <w:basedOn w:val="7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amp; Lined - Accent"/>
    <w:basedOn w:val="79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basedOn w:val="79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Bordered &amp; Lined - Accent 2"/>
    <w:basedOn w:val="79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Bordered &amp; Lined - Accent 3"/>
    <w:basedOn w:val="79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Bordered &amp; Lined - Accent 4"/>
    <w:basedOn w:val="79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Bordered &amp; Lined - Accent 5"/>
    <w:basedOn w:val="79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Bordered &amp; Lined - Accent 6"/>
    <w:basedOn w:val="79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w:basedOn w:val="79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basedOn w:val="79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5" w:customStyle="1">
    <w:name w:val="Bordered - Accent 2"/>
    <w:basedOn w:val="79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6" w:customStyle="1">
    <w:name w:val="Bordered - Accent 3"/>
    <w:basedOn w:val="79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7" w:customStyle="1">
    <w:name w:val="Bordered - Accent 4"/>
    <w:basedOn w:val="79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8" w:customStyle="1">
    <w:name w:val="Bordered - Accent 5"/>
    <w:basedOn w:val="79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9" w:customStyle="1">
    <w:name w:val="Bordered - Accent 6"/>
    <w:basedOn w:val="79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0" w:customStyle="1">
    <w:name w:val="Footnote Text Char"/>
    <w:link w:val="825"/>
    <w:uiPriority w:val="99"/>
    <w:qFormat/>
    <w:rPr>
      <w:sz w:val="18"/>
    </w:rPr>
  </w:style>
  <w:style w:type="character" w:styleId="1001" w:customStyle="1">
    <w:name w:val="Endnote Text Char"/>
    <w:link w:val="818"/>
    <w:uiPriority w:val="99"/>
    <w:qFormat/>
    <w:rPr>
      <w:sz w:val="20"/>
    </w:rPr>
  </w:style>
  <w:style w:type="paragraph" w:styleId="1002" w:customStyle="1">
    <w:name w:val="TOC Heading"/>
    <w:uiPriority w:val="39"/>
    <w:unhideWhenUsed/>
    <w:qFormat/>
    <w:rPr>
      <w:rFonts w:hint="default" w:ascii="Times New Roman" w:hAnsi="Times New Roman" w:eastAsia="宋体" w:cs="Times New Roman"/>
    </w:rPr>
  </w:style>
  <w:style w:type="paragraph" w:styleId="1003" w:customStyle="1">
    <w:name w:val="首行缩进"/>
    <w:basedOn w:val="787"/>
    <w:uiPriority w:val="0"/>
    <w:qFormat/>
    <w:pPr>
      <w:ind w:firstLine="420"/>
      <w:spacing w:line="360" w:lineRule="auto"/>
    </w:pPr>
    <w:rPr>
      <w:sz w:val="20"/>
    </w:rPr>
  </w:style>
  <w:style w:type="paragraph" w:styleId="1004" w:customStyle="1">
    <w:name w:val="正文1"/>
    <w:next w:val="787"/>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005" w:customStyle="1">
    <w:name w:val="信息标题1"/>
    <w:basedOn w:val="787"/>
    <w:next w:val="787"/>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1006" w:customStyle="1">
    <w:name w:val="正文格式"/>
    <w:uiPriority w:val="0"/>
    <w:qFormat/>
    <w:pPr>
      <w:ind w:firstLine="200"/>
      <w:spacing w:line="360" w:lineRule="auto"/>
    </w:pPr>
    <w:rPr>
      <w:rFonts w:hint="default" w:ascii="宋体" w:hAnsi="Times New Roman" w:eastAsia="宋体" w:cs="Times New Roman"/>
      <w:sz w:val="28"/>
      <w:szCs w:val="22"/>
      <w:lang w:val="en-US" w:eastAsia="zh-CN" w:bidi="ar-SA"/>
    </w:rPr>
  </w:style>
  <w:style w:type="paragraph" w:styleId="1007" w:customStyle="1">
    <w:name w:val="列出段落1"/>
    <w:basedOn w:val="787"/>
    <w:uiPriority w:val="0"/>
    <w:qFormat/>
    <w:pPr>
      <w:ind w:firstLine="200"/>
    </w:pPr>
    <w:rPr>
      <w:rFonts w:ascii="Calibri" w:hAnsi="Calibri"/>
      <w:szCs w:val="22"/>
    </w:rPr>
  </w:style>
  <w:style w:type="paragraph" w:styleId="1008" w:customStyle="1">
    <w:name w:val="xl109"/>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09" w:customStyle="1">
    <w:name w:val="font11"/>
    <w:basedOn w:val="787"/>
    <w:uiPriority w:val="0"/>
    <w:qFormat/>
    <w:pPr>
      <w:jc w:val="left"/>
      <w:spacing w:before="100" w:beforeAutospacing="1" w:after="100" w:afterAutospacing="1"/>
      <w:widowControl/>
    </w:pPr>
    <w:rPr>
      <w:rFonts w:ascii="宋体"/>
      <w:color w:val="333333"/>
      <w:sz w:val="18"/>
      <w:szCs w:val="18"/>
    </w:rPr>
  </w:style>
  <w:style w:type="paragraph" w:styleId="1010" w:customStyle="1">
    <w:name w:val="xl49"/>
    <w:basedOn w:val="78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11" w:customStyle="1">
    <w:name w:val="xl94"/>
    <w:basedOn w:val="78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宋体" w:cs="宋体"/>
      <w:sz w:val="20"/>
      <w:szCs w:val="20"/>
    </w:rPr>
  </w:style>
  <w:style w:type="paragraph" w:styleId="1012" w:customStyle="1">
    <w:name w:val="font5"/>
    <w:basedOn w:val="787"/>
    <w:uiPriority w:val="0"/>
    <w:qFormat/>
    <w:pPr>
      <w:jc w:val="left"/>
      <w:spacing w:before="100" w:beforeAutospacing="1" w:after="100" w:afterAutospacing="1"/>
      <w:widowControl/>
    </w:pPr>
    <w:rPr>
      <w:rFonts w:ascii="宋体"/>
      <w:sz w:val="18"/>
      <w:szCs w:val="18"/>
    </w:rPr>
  </w:style>
  <w:style w:type="paragraph" w:styleId="1013" w:customStyle="1">
    <w:name w:val="xl29"/>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14" w:customStyle="1">
    <w:name w:val="xl70"/>
    <w:basedOn w:val="78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015" w:customStyle="1">
    <w:name w:val="xl115"/>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16" w:customStyle="1">
    <w:name w:val="xl87"/>
    <w:basedOn w:val="78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w:hAnsi="Arial" w:cs="Arial"/>
      <w:sz w:val="24"/>
    </w:rPr>
  </w:style>
  <w:style w:type="paragraph" w:styleId="1017" w:customStyle="1">
    <w:name w:val="xl80"/>
    <w:basedOn w:val="787"/>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1018" w:customStyle="1">
    <w:name w:val="xl85"/>
    <w:basedOn w:val="78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1019" w:customStyle="1">
    <w:name w:val="xl125"/>
    <w:basedOn w:val="787"/>
    <w:uiPriority w:val="0"/>
    <w:qFormat/>
    <w:pPr>
      <w:jc w:val="center"/>
      <w:spacing w:before="100" w:beforeAutospacing="1" w:after="100" w:afterAutospacing="1"/>
      <w:widowControl/>
    </w:pPr>
    <w:rPr>
      <w:rFonts w:ascii="宋体" w:cs="宋体"/>
      <w:color w:val="000000"/>
      <w:sz w:val="24"/>
    </w:rPr>
  </w:style>
  <w:style w:type="paragraph" w:styleId="1020" w:customStyle="1">
    <w:name w:val="xl52"/>
    <w:basedOn w:val="78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1021" w:customStyle="1">
    <w:name w:val="p0"/>
    <w:basedOn w:val="787"/>
    <w:uiPriority w:val="0"/>
    <w:qFormat/>
    <w:pPr>
      <w:jc w:val="left"/>
      <w:spacing w:before="100" w:beforeAutospacing="1" w:after="100" w:afterAutospacing="1"/>
      <w:widowControl/>
    </w:pPr>
    <w:rPr>
      <w:rFonts w:ascii="宋体"/>
      <w:sz w:val="24"/>
    </w:rPr>
  </w:style>
  <w:style w:type="paragraph" w:styleId="1022" w:customStyle="1">
    <w:name w:val="xl51"/>
    <w:basedOn w:val="787"/>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1023" w:customStyle="1">
    <w:name w:val="xl41"/>
    <w:basedOn w:val="78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24" w:customStyle="1">
    <w:name w:val="xl75"/>
    <w:basedOn w:val="787"/>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1025" w:customStyle="1">
    <w:name w:val="xl114"/>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26" w:customStyle="1">
    <w:name w:val="xl97"/>
    <w:basedOn w:val="787"/>
    <w:uiPriority w:val="0"/>
    <w:qFormat/>
    <w:pPr>
      <w:jc w:val="left"/>
      <w:spacing w:before="100" w:beforeAutospacing="1" w:after="100" w:afterAutospacing="1"/>
      <w:shd w:val="clear" w:color="auto" w:fill="ffffff"/>
      <w:widowControl/>
      <w:pBdr>
        <w:top w:val="single" w:color="auto" w:sz="4" w:space="0"/>
        <w:bottom w:val="single" w:color="auto" w:sz="4" w:space="0"/>
        <w:right w:val="single" w:color="auto" w:sz="4" w:space="0"/>
      </w:pBdr>
    </w:pPr>
    <w:rPr>
      <w:rFonts w:ascii="宋体" w:cs="宋体"/>
      <w:sz w:val="24"/>
    </w:rPr>
  </w:style>
  <w:style w:type="paragraph" w:styleId="1027" w:customStyle="1">
    <w:name w:val="xl72"/>
    <w:basedOn w:val="7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28" w:customStyle="1">
    <w:name w:val="xl118"/>
    <w:basedOn w:val="78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color w:val="000000"/>
      <w:sz w:val="24"/>
    </w:rPr>
  </w:style>
  <w:style w:type="paragraph" w:styleId="1029" w:customStyle="1">
    <w:name w:val="xl121"/>
    <w:basedOn w:val="787"/>
    <w:uiPriority w:val="0"/>
    <w:qFormat/>
    <w:pPr>
      <w:jc w:val="center"/>
      <w:spacing w:before="100" w:beforeAutospacing="1" w:after="100" w:afterAutospacing="1"/>
      <w:widowControl/>
      <w:pBdr>
        <w:top w:val="single" w:color="auto" w:sz="4" w:space="0"/>
        <w:left w:val="single" w:color="auto" w:sz="4" w:space="0"/>
      </w:pBdr>
    </w:pPr>
    <w:rPr>
      <w:rFonts w:ascii="宋体" w:cs="宋体"/>
      <w:color w:val="000000"/>
      <w:sz w:val="24"/>
    </w:rPr>
  </w:style>
  <w:style w:type="paragraph" w:styleId="1030" w:customStyle="1">
    <w:name w:val="xl92"/>
    <w:basedOn w:val="78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cs="宋体"/>
      <w:color w:val="000000"/>
      <w:sz w:val="24"/>
    </w:rPr>
  </w:style>
  <w:style w:type="paragraph" w:styleId="1031" w:customStyle="1">
    <w:name w:val="表标题"/>
    <w:basedOn w:val="787"/>
    <w:uiPriority w:val="0"/>
    <w:qFormat/>
    <w:pPr>
      <w:jc w:val="center"/>
      <w:spacing w:line="500" w:lineRule="exact"/>
    </w:pPr>
    <w:rPr>
      <w:rFonts w:eastAsia="仿宋_GB2312"/>
      <w:b/>
      <w:sz w:val="24"/>
    </w:rPr>
  </w:style>
  <w:style w:type="paragraph" w:styleId="1032" w:customStyle="1">
    <w:name w:val="font9"/>
    <w:basedOn w:val="787"/>
    <w:uiPriority w:val="0"/>
    <w:qFormat/>
    <w:pPr>
      <w:jc w:val="left"/>
      <w:spacing w:before="100" w:beforeAutospacing="1" w:after="100" w:afterAutospacing="1"/>
      <w:widowControl/>
    </w:pPr>
    <w:rPr>
      <w:rFonts w:eastAsia="Arial Unicode MS"/>
      <w:b/>
      <w:bCs/>
      <w:color w:val="000000"/>
      <w:sz w:val="18"/>
      <w:szCs w:val="18"/>
    </w:rPr>
  </w:style>
  <w:style w:type="paragraph" w:styleId="1033" w:customStyle="1">
    <w:name w:val="xl42"/>
    <w:basedOn w:val="7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1034" w:customStyle="1">
    <w:name w:val="列出段落11"/>
    <w:basedOn w:val="787"/>
    <w:uiPriority w:val="0"/>
    <w:qFormat/>
    <w:pPr>
      <w:ind w:firstLine="200"/>
    </w:pPr>
    <w:rPr>
      <w:rFonts w:ascii="Calibri" w:hAnsi="Calibri"/>
      <w:szCs w:val="21"/>
    </w:rPr>
  </w:style>
  <w:style w:type="paragraph" w:styleId="1035" w:customStyle="1">
    <w:name w:val="xl96"/>
    <w:basedOn w:val="78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color w:val="000000"/>
      <w:sz w:val="24"/>
    </w:rPr>
  </w:style>
  <w:style w:type="paragraph" w:styleId="103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7" w:customStyle="1">
    <w:name w:val="xl43"/>
    <w:basedOn w:val="787"/>
    <w:uiPriority w:val="0"/>
    <w:qFormat/>
    <w:pPr>
      <w:jc w:val="left"/>
      <w:spacing w:before="100" w:beforeAutospacing="1" w:after="100" w:afterAutospacing="1"/>
      <w:widowControl/>
    </w:pPr>
    <w:rPr>
      <w:rFonts w:ascii="Arial Unicode MS" w:hAnsi="Arial Unicode MS" w:eastAsia="Arial Unicode MS"/>
      <w:sz w:val="24"/>
    </w:rPr>
  </w:style>
  <w:style w:type="paragraph" w:styleId="1038" w:customStyle="1">
    <w:name w:val="xl104"/>
    <w:basedOn w:val="78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39" w:customStyle="1">
    <w:name w:val="font7"/>
    <w:basedOn w:val="787"/>
    <w:uiPriority w:val="0"/>
    <w:qFormat/>
    <w:pPr>
      <w:jc w:val="left"/>
      <w:spacing w:before="100" w:beforeAutospacing="1" w:after="100" w:afterAutospacing="1"/>
      <w:widowControl/>
    </w:pPr>
    <w:rPr>
      <w:rFonts w:eastAsia="Arial Unicode MS"/>
      <w:sz w:val="18"/>
      <w:szCs w:val="18"/>
    </w:rPr>
  </w:style>
  <w:style w:type="paragraph" w:styleId="1040" w:customStyle="1">
    <w:name w:val="xl81"/>
    <w:basedOn w:val="78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1041" w:customStyle="1">
    <w:name w:val="xl101"/>
    <w:basedOn w:val="78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1042" w:customStyle="1">
    <w:name w:val="Char Char Char"/>
    <w:basedOn w:val="787"/>
    <w:uiPriority w:val="0"/>
    <w:qFormat/>
    <w:pPr>
      <w:spacing w:line="360" w:lineRule="auto"/>
    </w:pPr>
  </w:style>
  <w:style w:type="paragraph" w:styleId="1043" w:customStyle="1">
    <w:name w:val="xl45"/>
    <w:basedOn w:val="787"/>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1044" w:customStyle="1">
    <w:name w:val="图例"/>
    <w:basedOn w:val="787"/>
    <w:uiPriority w:val="0"/>
    <w:qFormat/>
    <w:pPr>
      <w:jc w:val="center"/>
      <w:spacing w:before="120" w:after="120" w:line="360" w:lineRule="auto"/>
    </w:pPr>
    <w:rPr>
      <w:rFonts w:eastAsia="仿宋_GB2312"/>
      <w:b/>
      <w:bCs/>
      <w:sz w:val="24"/>
    </w:rPr>
  </w:style>
  <w:style w:type="paragraph" w:styleId="1045" w:customStyle="1">
    <w:name w:val="xl39"/>
    <w:basedOn w:val="7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46" w:customStyle="1">
    <w:name w:val="Normal_0"/>
    <w:uiPriority w:val="0"/>
    <w:qFormat/>
    <w:pPr>
      <w:jc w:val="both"/>
      <w:widowControl w:val="off"/>
    </w:pPr>
    <w:rPr>
      <w:rFonts w:hint="default" w:ascii="Times New Roman" w:hAnsi="Times New Roman" w:eastAsia="宋体" w:cs="Times New Roman"/>
      <w:szCs w:val="24"/>
      <w:lang w:val="en-US" w:eastAsia="zh-CN" w:bidi="ar-SA"/>
    </w:rPr>
  </w:style>
  <w:style w:type="paragraph" w:styleId="1047" w:customStyle="1">
    <w:name w:val="xl119"/>
    <w:basedOn w:val="787"/>
    <w:uiPriority w:val="0"/>
    <w:qFormat/>
    <w:pPr>
      <w:jc w:val="center"/>
      <w:spacing w:before="100" w:beforeAutospacing="1" w:after="100" w:afterAutospacing="1"/>
      <w:widowControl/>
      <w:pBdr>
        <w:top w:val="single" w:color="auto" w:sz="4" w:space="0"/>
        <w:bottom w:val="single" w:color="auto" w:sz="4" w:space="0"/>
      </w:pBdr>
    </w:pPr>
    <w:rPr>
      <w:rFonts w:ascii="宋体" w:cs="宋体"/>
      <w:color w:val="000000"/>
      <w:sz w:val="24"/>
    </w:rPr>
  </w:style>
  <w:style w:type="paragraph" w:styleId="1048" w:customStyle="1">
    <w:name w:val="xl67"/>
    <w:basedOn w:val="78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049" w:customStyle="1">
    <w:name w:val="默认段落字体 Para Char Char Char Char Char Char Char Char Char1 Char Char Char Char Char Char Char"/>
    <w:basedOn w:val="803"/>
    <w:uiPriority w:val="0"/>
    <w:qFormat/>
  </w:style>
  <w:style w:type="paragraph" w:styleId="1050" w:customStyle="1">
    <w:name w:val="xl78"/>
    <w:basedOn w:val="78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1051" w:customStyle="1">
    <w:name w:val="xl69"/>
    <w:basedOn w:val="78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52" w:customStyle="1">
    <w:name w:val="xl103"/>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1053" w:customStyle="1">
    <w:name w:val="xl47"/>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054" w:customStyle="1">
    <w:name w:val="xl82"/>
    <w:basedOn w:val="78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1055" w:customStyle="1">
    <w:name w:val="xl105"/>
    <w:basedOn w:val="7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56" w:customStyle="1">
    <w:name w:val="xl98"/>
    <w:basedOn w:val="78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1057" w:customStyle="1">
    <w:name w:val="Char Char Char Char"/>
    <w:basedOn w:val="803"/>
    <w:uiPriority w:val="0"/>
    <w:qFormat/>
    <w:pPr>
      <w:spacing w:line="360" w:lineRule="auto"/>
    </w:pPr>
    <w:rPr>
      <w:rFonts w:ascii="Tahoma" w:hAnsi="Tahoma"/>
      <w:sz w:val="24"/>
    </w:rPr>
  </w:style>
  <w:style w:type="paragraph" w:styleId="1058" w:customStyle="1">
    <w:name w:val="xl74"/>
    <w:basedOn w:val="78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59" w:customStyle="1">
    <w:name w:val="xl62"/>
    <w:basedOn w:val="78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60" w:customStyle="1">
    <w:name w:val="xl84"/>
    <w:basedOn w:val="78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61" w:customStyle="1">
    <w:name w:val="xl108"/>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62" w:customStyle="1">
    <w:name w:val="Char Char Char Char Char Char Char Char Char Char Char Char Char Char Char Char"/>
    <w:basedOn w:val="803"/>
    <w:uiPriority w:val="0"/>
    <w:qFormat/>
    <w:pPr>
      <w:ind w:firstLine="200"/>
      <w:spacing w:line="360" w:lineRule="auto"/>
    </w:pPr>
    <w:rPr>
      <w:rFonts w:ascii="Tahoma" w:hAnsi="Tahoma"/>
      <w:sz w:val="24"/>
    </w:rPr>
  </w:style>
  <w:style w:type="paragraph" w:styleId="1063" w:customStyle="1">
    <w:name w:val="xl31"/>
    <w:basedOn w:val="7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64" w:customStyle="1">
    <w:name w:val="Char Char1 Char Char Char Char Char Char Char Char Char Char Char Char Char Char Char"/>
    <w:basedOn w:val="787"/>
    <w:uiPriority w:val="0"/>
    <w:qFormat/>
    <w:pPr>
      <w:jc w:val="left"/>
      <w:spacing w:after="160" w:line="240" w:lineRule="exact"/>
      <w:widowControl/>
    </w:pPr>
    <w:rPr>
      <w:rFonts w:ascii="Verdana" w:hAnsi="Verdana"/>
      <w:sz w:val="20"/>
      <w:szCs w:val="20"/>
    </w:rPr>
  </w:style>
  <w:style w:type="paragraph" w:styleId="1065" w:customStyle="1">
    <w:name w:val="xl36"/>
    <w:basedOn w:val="787"/>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66" w:customStyle="1">
    <w:name w:val="xl100"/>
    <w:basedOn w:val="78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1067" w:customStyle="1">
    <w:name w:val="xl38"/>
    <w:basedOn w:val="7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68" w:customStyle="1">
    <w:name w:val="xl76"/>
    <w:basedOn w:val="78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1069" w:customStyle="1">
    <w:name w:val="xl122"/>
    <w:basedOn w:val="787"/>
    <w:uiPriority w:val="0"/>
    <w:qFormat/>
    <w:pPr>
      <w:jc w:val="center"/>
      <w:spacing w:before="100" w:beforeAutospacing="1" w:after="100" w:afterAutospacing="1"/>
      <w:widowControl/>
      <w:pBdr>
        <w:top w:val="single" w:color="auto" w:sz="4" w:space="0"/>
      </w:pBdr>
    </w:pPr>
    <w:rPr>
      <w:rFonts w:ascii="宋体" w:cs="宋体"/>
      <w:color w:val="000000"/>
      <w:sz w:val="24"/>
    </w:rPr>
  </w:style>
  <w:style w:type="paragraph" w:styleId="1070" w:customStyle="1">
    <w:name w:val="xl57"/>
    <w:basedOn w:val="7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1071" w:customStyle="1">
    <w:name w:val="xl110"/>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72" w:customStyle="1">
    <w:name w:val="xl32"/>
    <w:basedOn w:val="78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73" w:customStyle="1">
    <w:name w:val="列出段落2"/>
    <w:basedOn w:val="787"/>
    <w:uiPriority w:val="0"/>
    <w:qFormat/>
    <w:pPr>
      <w:ind w:firstLine="200"/>
    </w:pPr>
    <w:rPr>
      <w:rFonts w:ascii="Calibri" w:hAnsi="Calibri"/>
      <w:szCs w:val="22"/>
    </w:rPr>
  </w:style>
  <w:style w:type="paragraph" w:styleId="1074" w:customStyle="1">
    <w:name w:val="标书正文格式"/>
    <w:uiPriority w:val="0"/>
    <w:qFormat/>
    <w:pPr>
      <w:ind w:firstLine="200"/>
      <w:jc w:val="both"/>
      <w:spacing w:line="360" w:lineRule="auto"/>
    </w:pPr>
    <w:rPr>
      <w:rFonts w:hint="default" w:ascii="宋体" w:hAnsi="Times New Roman" w:eastAsia="宋体" w:cs="Times New Roman"/>
      <w:sz w:val="24"/>
      <w:szCs w:val="24"/>
      <w:lang w:val="en-US" w:eastAsia="zh-CN" w:bidi="ar-SA"/>
    </w:rPr>
  </w:style>
  <w:style w:type="paragraph" w:styleId="1075" w:customStyle="1">
    <w:name w:val="xl116"/>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76" w:customStyle="1">
    <w:name w:val="xl123"/>
    <w:basedOn w:val="787"/>
    <w:uiPriority w:val="0"/>
    <w:qFormat/>
    <w:pPr>
      <w:jc w:val="center"/>
      <w:spacing w:before="100" w:beforeAutospacing="1" w:after="100" w:afterAutospacing="1"/>
      <w:widowControl/>
      <w:pBdr>
        <w:top w:val="single" w:color="auto" w:sz="4" w:space="0"/>
        <w:right w:val="single" w:color="auto" w:sz="4" w:space="0"/>
      </w:pBdr>
    </w:pPr>
    <w:rPr>
      <w:rFonts w:ascii="宋体" w:cs="宋体"/>
      <w:color w:val="000000"/>
      <w:sz w:val="24"/>
    </w:rPr>
  </w:style>
  <w:style w:type="paragraph" w:styleId="1077" w:customStyle="1">
    <w:name w:val="xl79"/>
    <w:basedOn w:val="787"/>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1078" w:customStyle="1">
    <w:name w:val="xl111"/>
    <w:basedOn w:val="78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1079" w:customStyle="1">
    <w:name w:val="xl65"/>
    <w:basedOn w:val="787"/>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1080" w:customStyle="1">
    <w:name w:val="xl99"/>
    <w:basedOn w:val="787"/>
    <w:uiPriority w:val="0"/>
    <w:qFormat/>
    <w:pPr>
      <w:jc w:val="left"/>
      <w:spacing w:before="100" w:beforeAutospacing="1" w:after="100" w:afterAutospacing="1"/>
      <w:widowControl/>
      <w:pBdr>
        <w:top w:val="single" w:color="auto" w:sz="4" w:space="0"/>
        <w:right w:val="single" w:color="auto" w:sz="4" w:space="0"/>
      </w:pBdr>
    </w:pPr>
    <w:rPr>
      <w:rFonts w:ascii="宋体" w:cs="宋体"/>
      <w:sz w:val="24"/>
    </w:rPr>
  </w:style>
  <w:style w:type="paragraph" w:styleId="1081" w:customStyle="1">
    <w:name w:val="Char"/>
    <w:basedOn w:val="787"/>
    <w:uiPriority w:val="0"/>
    <w:qFormat/>
    <w:pPr>
      <w:jc w:val="left"/>
      <w:spacing w:after="160" w:line="240" w:lineRule="exact"/>
      <w:widowControl/>
    </w:pPr>
    <w:rPr>
      <w:rFonts w:ascii="Verdana" w:hAnsi="Verdana"/>
      <w:sz w:val="20"/>
      <w:szCs w:val="20"/>
    </w:rPr>
  </w:style>
  <w:style w:type="paragraph" w:styleId="1082" w:customStyle="1">
    <w:name w:val="xl95"/>
    <w:basedOn w:val="78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1083" w:customStyle="1">
    <w:name w:val="xl106"/>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1084" w:customStyle="1">
    <w:name w:val="font13"/>
    <w:basedOn w:val="787"/>
    <w:uiPriority w:val="0"/>
    <w:qFormat/>
    <w:pPr>
      <w:jc w:val="left"/>
      <w:spacing w:before="100" w:beforeAutospacing="1" w:after="100" w:afterAutospacing="1"/>
      <w:widowControl/>
    </w:pPr>
    <w:rPr>
      <w:rFonts w:eastAsia="Arial Unicode MS"/>
      <w:b/>
      <w:bCs/>
      <w:sz w:val="18"/>
      <w:szCs w:val="18"/>
    </w:rPr>
  </w:style>
  <w:style w:type="paragraph" w:styleId="1085" w:customStyle="1">
    <w:name w:val="Char Char Char Char Char Char Char Char Char Char Char Char Char"/>
    <w:basedOn w:val="787"/>
    <w:uiPriority w:val="0"/>
    <w:qFormat/>
    <w:pPr>
      <w:jc w:val="left"/>
      <w:spacing w:after="160" w:line="240" w:lineRule="exact"/>
      <w:widowControl/>
    </w:pPr>
  </w:style>
  <w:style w:type="paragraph" w:styleId="1086" w:customStyle="1">
    <w:name w:val="xl28"/>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87" w:customStyle="1">
    <w:name w:val="xl59"/>
    <w:basedOn w:val="78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088" w:customStyle="1">
    <w:name w:val="xl91"/>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89" w:customStyle="1">
    <w:name w:val="xl102"/>
    <w:basedOn w:val="78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1090" w:customStyle="1">
    <w:name w:val="xl60"/>
    <w:basedOn w:val="78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91" w:customStyle="1">
    <w:name w:val="xl71"/>
    <w:basedOn w:val="78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092" w:customStyle="1">
    <w:name w:val="xl48"/>
    <w:basedOn w:val="78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93" w:customStyle="1">
    <w:name w:val="xl127"/>
    <w:basedOn w:val="787"/>
    <w:uiPriority w:val="0"/>
    <w:qFormat/>
    <w:pPr>
      <w:jc w:val="center"/>
      <w:spacing w:before="100" w:beforeAutospacing="1" w:after="100" w:afterAutospacing="1"/>
      <w:widowControl/>
      <w:pBdr>
        <w:left w:val="single" w:color="auto" w:sz="4" w:space="0"/>
        <w:bottom w:val="single" w:color="auto" w:sz="4" w:space="0"/>
      </w:pBdr>
    </w:pPr>
    <w:rPr>
      <w:rFonts w:ascii="宋体" w:cs="宋体"/>
      <w:color w:val="000000"/>
      <w:sz w:val="24"/>
    </w:rPr>
  </w:style>
  <w:style w:type="paragraph" w:styleId="1094" w:customStyle="1">
    <w:name w:val="xl58"/>
    <w:basedOn w:val="78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95" w:customStyle="1">
    <w:name w:val="样式 标题 2 + Times New Roman 四号 非加粗 段前: 5 磅 段后: 0 磅 行距: 固定值 20..."/>
    <w:basedOn w:val="789"/>
    <w:uiPriority w:val="0"/>
    <w:qFormat/>
    <w:pPr>
      <w:spacing w:before="100" w:after="0" w:line="400" w:lineRule="exact"/>
    </w:pPr>
    <w:rPr>
      <w:rFonts w:ascii="Times New Roman" w:hAnsi="Times New Roman" w:eastAsia="黑体"/>
      <w:b w:val="0"/>
      <w:bCs w:val="0"/>
      <w:sz w:val="28"/>
      <w:szCs w:val="20"/>
    </w:rPr>
  </w:style>
  <w:style w:type="paragraph" w:styleId="1096" w:customStyle="1">
    <w:name w:val="xl68"/>
    <w:basedOn w:val="78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097"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1098" w:customStyle="1">
    <w:name w:val="xl107"/>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99" w:customStyle="1">
    <w:name w:val="xl44"/>
    <w:basedOn w:val="787"/>
    <w:uiPriority w:val="0"/>
    <w:qFormat/>
    <w:pPr>
      <w:jc w:val="right"/>
      <w:spacing w:before="100" w:beforeAutospacing="1" w:after="100" w:afterAutospacing="1"/>
      <w:widowControl/>
    </w:pPr>
    <w:rPr>
      <w:rFonts w:ascii="Arial Unicode MS" w:hAnsi="Arial Unicode MS" w:eastAsia="Arial Unicode MS"/>
      <w:sz w:val="24"/>
    </w:rPr>
  </w:style>
  <w:style w:type="paragraph" w:styleId="1100" w:customStyle="1">
    <w:name w:val="xl86"/>
    <w:basedOn w:val="7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101" w:customStyle="1">
    <w:name w:val="xl30"/>
    <w:basedOn w:val="78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102" w:customStyle="1">
    <w:name w:val="xl77"/>
    <w:basedOn w:val="78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1103" w:customStyle="1">
    <w:name w:val="xl35"/>
    <w:basedOn w:val="787"/>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104" w:customStyle="1">
    <w:name w:val="xl61"/>
    <w:basedOn w:val="78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105" w:customStyle="1">
    <w:name w:val="xl46"/>
    <w:basedOn w:val="787"/>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106" w:customStyle="1">
    <w:name w:val="xl54"/>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1107" w:customStyle="1">
    <w:name w:val="xl56"/>
    <w:basedOn w:val="78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108" w:customStyle="1">
    <w:name w:val="xl64"/>
    <w:basedOn w:val="78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1109" w:customStyle="1">
    <w:name w:val="二级目录"/>
    <w:next w:val="787"/>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paragraph" w:styleId="1110" w:customStyle="1">
    <w:name w:val="xl90"/>
    <w:basedOn w:val="78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cs="宋体"/>
      <w:color w:val="000000"/>
      <w:sz w:val="24"/>
    </w:rPr>
  </w:style>
  <w:style w:type="paragraph" w:styleId="1111" w:customStyle="1">
    <w:name w:val="xl53"/>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112" w:customStyle="1">
    <w:name w:val="xl34"/>
    <w:basedOn w:val="787"/>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113" w:customStyle="1">
    <w:name w:val="font6"/>
    <w:basedOn w:val="787"/>
    <w:uiPriority w:val="0"/>
    <w:qFormat/>
    <w:pPr>
      <w:jc w:val="left"/>
      <w:spacing w:before="100" w:beforeAutospacing="1" w:after="100" w:afterAutospacing="1"/>
      <w:widowControl/>
    </w:pPr>
    <w:rPr>
      <w:rFonts w:eastAsia="Arial Unicode MS"/>
      <w:sz w:val="18"/>
      <w:szCs w:val="18"/>
    </w:rPr>
  </w:style>
  <w:style w:type="paragraph" w:styleId="1114" w:customStyle="1">
    <w:name w:val="xl40"/>
    <w:basedOn w:val="78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115" w:customStyle="1">
    <w:name w:val="xl73"/>
    <w:basedOn w:val="78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116" w:customStyle="1">
    <w:name w:val="xl55"/>
    <w:basedOn w:val="78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117" w:customStyle="1">
    <w:name w:val="一级目录"/>
    <w:next w:val="787"/>
    <w:uiPriority w:val="0"/>
    <w:qFormat/>
    <w:pPr>
      <w:jc w:val="center"/>
      <w:outlineLvl w:val="0"/>
    </w:pPr>
    <w:rPr>
      <w:rFonts w:hint="default" w:ascii="黑体" w:hAnsi="Times New Roman" w:eastAsia="黑体" w:cs="Times New Roman"/>
      <w:b/>
      <w:sz w:val="44"/>
      <w:szCs w:val="44"/>
      <w:lang w:val="en-US" w:eastAsia="zh-CN" w:bidi="ar-SA"/>
    </w:rPr>
  </w:style>
  <w:style w:type="paragraph" w:styleId="1118" w:customStyle="1">
    <w:name w:val="xl50"/>
    <w:basedOn w:val="78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119" w:customStyle="1">
    <w:name w:val="xl112"/>
    <w:basedOn w:val="787"/>
    <w:uiPriority w:val="0"/>
    <w:qFormat/>
    <w:pPr>
      <w:jc w:val="left"/>
      <w:spacing w:before="100" w:beforeAutospacing="1" w:after="100" w:afterAutospacing="1"/>
      <w:shd w:val="clear" w:color="auto" w:fill="ffffff"/>
      <w:widowControl/>
      <w:pBdr>
        <w:top w:val="single" w:color="auto" w:sz="4" w:space="0"/>
        <w:bottom w:val="single" w:color="auto" w:sz="4" w:space="0"/>
        <w:right w:val="single" w:color="auto" w:sz="4" w:space="0"/>
      </w:pBdr>
    </w:pPr>
    <w:rPr>
      <w:rFonts w:ascii="宋体" w:cs="宋体"/>
      <w:sz w:val="24"/>
    </w:rPr>
  </w:style>
  <w:style w:type="paragraph" w:styleId="1120" w:customStyle="1">
    <w:name w:val="xl120"/>
    <w:basedOn w:val="78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cs="宋体"/>
      <w:color w:val="000000"/>
      <w:sz w:val="24"/>
    </w:rPr>
  </w:style>
  <w:style w:type="paragraph" w:styleId="1121" w:customStyle="1">
    <w:name w:val="p15"/>
    <w:basedOn w:val="787"/>
    <w:uiPriority w:val="0"/>
    <w:qFormat/>
    <w:pPr>
      <w:widowControl/>
    </w:pPr>
    <w:rPr>
      <w:szCs w:val="21"/>
    </w:rPr>
  </w:style>
  <w:style w:type="paragraph" w:styleId="1122" w:customStyle="1">
    <w:name w:val="xl93"/>
    <w:basedOn w:val="78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w:hAnsi="Arial" w:cs="Arial"/>
      <w:sz w:val="24"/>
    </w:rPr>
  </w:style>
  <w:style w:type="paragraph" w:styleId="1123" w:customStyle="1">
    <w:name w:val="Char Char Char Char Char Char Char Char"/>
    <w:basedOn w:val="787"/>
    <w:uiPriority w:val="0"/>
    <w:qFormat/>
    <w:pPr>
      <w:jc w:val="left"/>
      <w:spacing w:after="160" w:line="240" w:lineRule="exact"/>
      <w:widowControl/>
    </w:pPr>
    <w:rPr>
      <w:rFonts w:ascii="Verdana" w:hAnsi="Verdana"/>
      <w:sz w:val="20"/>
      <w:szCs w:val="20"/>
    </w:rPr>
  </w:style>
  <w:style w:type="paragraph" w:styleId="1124" w:customStyle="1">
    <w:name w:val="xl113"/>
    <w:basedOn w:val="7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125" w:customStyle="1">
    <w:name w:val="font12"/>
    <w:basedOn w:val="787"/>
    <w:uiPriority w:val="0"/>
    <w:qFormat/>
    <w:pPr>
      <w:jc w:val="left"/>
      <w:spacing w:before="100" w:beforeAutospacing="1" w:after="100" w:afterAutospacing="1"/>
      <w:widowControl/>
    </w:pPr>
    <w:rPr>
      <w:rFonts w:eastAsia="Arial Unicode MS"/>
      <w:color w:val="333333"/>
      <w:sz w:val="18"/>
      <w:szCs w:val="18"/>
    </w:rPr>
  </w:style>
  <w:style w:type="paragraph" w:styleId="1126" w:customStyle="1">
    <w:name w:val="正文 New New New New"/>
    <w:basedOn w:val="787"/>
    <w:uiPriority w:val="0"/>
    <w:qFormat/>
    <w:rPr>
      <w:sz w:val="20"/>
      <w:szCs w:val="20"/>
    </w:rPr>
  </w:style>
  <w:style w:type="paragraph" w:styleId="1127" w:customStyle="1">
    <w:name w:val="xl37"/>
    <w:basedOn w:val="787"/>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128" w:customStyle="1">
    <w:name w:val="xl33"/>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129" w:customStyle="1">
    <w:name w:val="普通正文"/>
    <w:basedOn w:val="787"/>
    <w:uiPriority w:val="0"/>
    <w:qFormat/>
    <w:pPr>
      <w:ind w:firstLine="480"/>
      <w:jc w:val="left"/>
      <w:spacing w:before="120" w:after="120" w:line="360" w:lineRule="auto"/>
    </w:pPr>
    <w:rPr>
      <w:rFonts w:ascii="Arial" w:hAnsi="Arial"/>
      <w:sz w:val="24"/>
    </w:rPr>
  </w:style>
  <w:style w:type="paragraph" w:styleId="1130" w:customStyle="1">
    <w:name w:val="font10"/>
    <w:basedOn w:val="787"/>
    <w:uiPriority w:val="0"/>
    <w:qFormat/>
    <w:pPr>
      <w:jc w:val="left"/>
      <w:spacing w:before="100" w:beforeAutospacing="1" w:after="100" w:afterAutospacing="1"/>
      <w:widowControl/>
    </w:pPr>
    <w:rPr>
      <w:rFonts w:eastAsia="Arial Unicode MS"/>
      <w:sz w:val="18"/>
      <w:szCs w:val="18"/>
    </w:rPr>
  </w:style>
  <w:style w:type="paragraph" w:styleId="1131" w:customStyle="1">
    <w:name w:val="xl83"/>
    <w:basedOn w:val="787"/>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132" w:customStyle="1">
    <w:name w:val="xl63"/>
    <w:basedOn w:val="787"/>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1133" w:customStyle="1">
    <w:name w:val="xl89"/>
    <w:basedOn w:val="78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sz w:val="24"/>
    </w:rPr>
  </w:style>
  <w:style w:type="paragraph" w:styleId="1134" w:customStyle="1">
    <w:name w:val="xl66"/>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135" w:customStyle="1">
    <w:name w:val="xl129"/>
    <w:basedOn w:val="787"/>
    <w:uiPriority w:val="0"/>
    <w:qFormat/>
    <w:pPr>
      <w:jc w:val="center"/>
      <w:spacing w:before="100" w:beforeAutospacing="1" w:after="100" w:afterAutospacing="1"/>
      <w:widowControl/>
      <w:pBdr>
        <w:bottom w:val="single" w:color="auto" w:sz="4" w:space="0"/>
        <w:right w:val="single" w:color="auto" w:sz="4" w:space="0"/>
      </w:pBdr>
    </w:pPr>
    <w:rPr>
      <w:rFonts w:ascii="宋体" w:cs="宋体"/>
      <w:color w:val="000000"/>
      <w:sz w:val="24"/>
    </w:rPr>
  </w:style>
  <w:style w:type="paragraph" w:styleId="1136" w:customStyle="1">
    <w:name w:val="xl124"/>
    <w:basedOn w:val="787"/>
    <w:uiPriority w:val="0"/>
    <w:qFormat/>
    <w:pPr>
      <w:jc w:val="center"/>
      <w:spacing w:before="100" w:beforeAutospacing="1" w:after="100" w:afterAutospacing="1"/>
      <w:widowControl/>
      <w:pBdr>
        <w:left w:val="single" w:color="auto" w:sz="4" w:space="0"/>
      </w:pBdr>
    </w:pPr>
    <w:rPr>
      <w:rFonts w:ascii="宋体" w:cs="宋体"/>
      <w:color w:val="000000"/>
      <w:sz w:val="24"/>
    </w:rPr>
  </w:style>
  <w:style w:type="paragraph" w:styleId="1137" w:customStyle="1">
    <w:name w:val="xl88"/>
    <w:basedOn w:val="78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宋体" w:cs="宋体"/>
      <w:sz w:val="24"/>
    </w:rPr>
  </w:style>
  <w:style w:type="paragraph" w:styleId="1138" w:customStyle="1">
    <w:name w:val="xl117"/>
    <w:basedOn w:val="7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1139" w:customStyle="1">
    <w:name w:val="font8"/>
    <w:basedOn w:val="787"/>
    <w:uiPriority w:val="0"/>
    <w:qFormat/>
    <w:pPr>
      <w:jc w:val="left"/>
      <w:spacing w:before="100" w:beforeAutospacing="1" w:after="100" w:afterAutospacing="1"/>
      <w:widowControl/>
    </w:pPr>
    <w:rPr>
      <w:rFonts w:eastAsia="Arial Unicode MS"/>
      <w:sz w:val="18"/>
      <w:szCs w:val="18"/>
    </w:rPr>
  </w:style>
  <w:style w:type="paragraph" w:styleId="1140" w:customStyle="1">
    <w:name w:val="xl128"/>
    <w:basedOn w:val="787"/>
    <w:uiPriority w:val="0"/>
    <w:qFormat/>
    <w:pPr>
      <w:jc w:val="center"/>
      <w:spacing w:before="100" w:beforeAutospacing="1" w:after="100" w:afterAutospacing="1"/>
      <w:widowControl/>
      <w:pBdr>
        <w:bottom w:val="single" w:color="auto" w:sz="4" w:space="0"/>
      </w:pBdr>
    </w:pPr>
    <w:rPr>
      <w:rFonts w:ascii="宋体" w:cs="宋体"/>
      <w:color w:val="000000"/>
      <w:sz w:val="24"/>
    </w:rPr>
  </w:style>
  <w:style w:type="paragraph" w:styleId="1141" w:customStyle="1">
    <w:name w:val="xl126"/>
    <w:basedOn w:val="787"/>
    <w:uiPriority w:val="0"/>
    <w:qFormat/>
    <w:pPr>
      <w:jc w:val="center"/>
      <w:spacing w:before="100" w:beforeAutospacing="1" w:after="100" w:afterAutospacing="1"/>
      <w:widowControl/>
      <w:pBdr>
        <w:right w:val="single" w:color="auto" w:sz="4" w:space="0"/>
      </w:pBdr>
    </w:pPr>
    <w:rPr>
      <w:rFonts w:ascii="宋体" w:cs="宋体"/>
      <w:color w:val="000000"/>
      <w:sz w:val="24"/>
    </w:rPr>
  </w:style>
  <w:style w:type="paragraph" w:styleId="1142" w:customStyle="1">
    <w:name w:val="Default"/>
    <w:uiPriority w:val="0"/>
    <w:qFormat/>
    <w:pPr>
      <w:widowControl w:val="off"/>
    </w:pPr>
    <w:rPr>
      <w:rFonts w:hint="default" w:ascii="MS Mincho" w:hAnsi="MS Mincho" w:eastAsia="宋体" w:cs="Times New Roman"/>
      <w:color w:val="000000"/>
      <w:sz w:val="21"/>
      <w:szCs w:val="24"/>
      <w:lang w:val="en-US" w:eastAsia="zh-CN" w:bidi="ar-SA"/>
    </w:rPr>
  </w:style>
  <w:style w:type="paragraph" w:styleId="1143" w:customStyle="1">
    <w:name w:val="正文2"/>
    <w:basedOn w:val="787"/>
    <w:uiPriority w:val="0"/>
    <w:qFormat/>
    <w:pPr>
      <w:ind w:firstLine="200"/>
      <w:spacing w:before="156" w:line="360" w:lineRule="auto"/>
    </w:pPr>
    <w:rPr>
      <w:sz w:val="24"/>
    </w:rPr>
  </w:style>
  <w:style w:type="character" w:styleId="1144" w:customStyle="1">
    <w:name w:val="font71"/>
    <w:basedOn w:val="797"/>
    <w:uiPriority w:val="0"/>
    <w:qFormat/>
    <w:rPr>
      <w:rFonts w:ascii="仿宋" w:eastAsia="仿宋" w:cs="仿宋"/>
      <w:color w:val="000000"/>
      <w:sz w:val="22"/>
      <w:szCs w:val="22"/>
      <w:u w:val="none"/>
    </w:rPr>
  </w:style>
  <w:style w:type="character" w:styleId="1145" w:customStyle="1">
    <w:name w:val="font151"/>
    <w:uiPriority w:val="0"/>
    <w:qFormat/>
    <w:rPr>
      <w:rFonts w:ascii="宋体" w:eastAsia="宋体" w:cs="宋体"/>
      <w:b/>
      <w:color w:val="000000"/>
      <w:sz w:val="18"/>
      <w:szCs w:val="18"/>
      <w:u w:val="none"/>
    </w:rPr>
  </w:style>
  <w:style w:type="character" w:styleId="1146" w:customStyle="1">
    <w:name w:val="ewb-weather"/>
    <w:uiPriority w:val="0"/>
    <w:qFormat/>
  </w:style>
  <w:style w:type="character" w:styleId="1147" w:customStyle="1">
    <w:name w:val="font141"/>
    <w:uiPriority w:val="0"/>
    <w:qFormat/>
    <w:rPr>
      <w:rFonts w:ascii="宋体" w:eastAsia="宋体" w:cs="宋体"/>
      <w:b/>
      <w:color w:val="000000"/>
      <w:sz w:val="32"/>
      <w:szCs w:val="32"/>
      <w:u w:val="none"/>
    </w:rPr>
  </w:style>
  <w:style w:type="character" w:styleId="1148" w:customStyle="1">
    <w:name w:val="hover24"/>
    <w:uiPriority w:val="0"/>
    <w:qFormat/>
  </w:style>
  <w:style w:type="character" w:styleId="1149" w:customStyle="1">
    <w:name w:val="font01"/>
    <w:uiPriority w:val="0"/>
    <w:qFormat/>
    <w:rPr>
      <w:rFonts w:ascii="宋体" w:eastAsia="宋体" w:cs="宋体"/>
      <w:color w:val="000000"/>
      <w:sz w:val="20"/>
      <w:szCs w:val="20"/>
      <w:u w:val="none"/>
    </w:rPr>
  </w:style>
  <w:style w:type="character" w:styleId="1150" w:customStyle="1">
    <w:name w:val="font31"/>
    <w:uiPriority w:val="0"/>
    <w:qFormat/>
    <w:rPr>
      <w:rFonts w:ascii="宋体" w:eastAsia="宋体" w:cs="宋体"/>
      <w:color w:val="000000"/>
      <w:sz w:val="20"/>
      <w:szCs w:val="20"/>
      <w:u w:val="none"/>
    </w:rPr>
  </w:style>
  <w:style w:type="character" w:styleId="1151" w:customStyle="1">
    <w:name w:val="hover25"/>
    <w:uiPriority w:val="0"/>
    <w:qFormat/>
    <w:rPr>
      <w:rFonts w:ascii="Verdana" w:hAnsi="Verdana"/>
      <w:color w:val="315efb"/>
      <w:sz w:val="20"/>
      <w:szCs w:val="20"/>
    </w:rPr>
  </w:style>
  <w:style w:type="character" w:styleId="1152" w:customStyle="1">
    <w:name w:val="font121"/>
    <w:basedOn w:val="797"/>
    <w:uiPriority w:val="0"/>
    <w:qFormat/>
    <w:rPr>
      <w:rFonts w:ascii="宋体" w:eastAsia="宋体" w:cs="宋体"/>
      <w:b/>
      <w:color w:val="000000"/>
      <w:sz w:val="18"/>
      <w:szCs w:val="18"/>
      <w:u w:val="none"/>
    </w:rPr>
  </w:style>
  <w:style w:type="character" w:styleId="1153" w:customStyle="1">
    <w:name w:val="纯文本 Char1"/>
    <w:uiPriority w:val="0"/>
    <w:qFormat/>
    <w:rPr>
      <w:rFonts w:ascii="宋体" w:eastAsia="宋体" w:cs="金山简魏碑"/>
      <w:sz w:val="21"/>
      <w:szCs w:val="21"/>
    </w:rPr>
  </w:style>
  <w:style w:type="character" w:styleId="1154" w:customStyle="1">
    <w:name w:val="纯文本 Char Char"/>
    <w:uiPriority w:val="0"/>
    <w:qFormat/>
    <w:rPr>
      <w:rFonts w:ascii="宋体" w:eastAsia="宋体"/>
      <w:sz w:val="21"/>
      <w:lang w:val="en-US" w:eastAsia="zh-CN" w:bidi="ar-SA"/>
    </w:rPr>
  </w:style>
  <w:style w:type="character" w:styleId="1155" w:customStyle="1">
    <w:name w:val="font61"/>
    <w:basedOn w:val="797"/>
    <w:uiPriority w:val="0"/>
    <w:qFormat/>
    <w:rPr>
      <w:rFonts w:ascii="Times New Roman" w:hAnsi="Times New Roman" w:cs="Times New Roman"/>
      <w:color w:val="000000"/>
      <w:sz w:val="22"/>
      <w:szCs w:val="22"/>
      <w:u w:val="none"/>
    </w:rPr>
  </w:style>
  <w:style w:type="character" w:styleId="1156" w:customStyle="1">
    <w:name w:val="font51"/>
    <w:uiPriority w:val="0"/>
    <w:qFormat/>
    <w:rPr>
      <w:rFonts w:ascii="宋体" w:eastAsia="宋体" w:cs="宋体"/>
      <w:color w:val="000000"/>
      <w:sz w:val="20"/>
      <w:szCs w:val="20"/>
      <w:u w:val="none"/>
    </w:rPr>
  </w:style>
  <w:style w:type="character" w:styleId="1157" w:customStyle="1">
    <w:name w:val="font21"/>
    <w:uiPriority w:val="0"/>
    <w:qFormat/>
    <w:rPr>
      <w:rFonts w:ascii="宋体" w:eastAsia="宋体" w:cs="宋体"/>
      <w:b/>
      <w:color w:val="000000"/>
      <w:sz w:val="20"/>
      <w:szCs w:val="20"/>
      <w:u w:val="none"/>
    </w:rPr>
  </w:style>
  <w:style w:type="character" w:styleId="1158" w:customStyle="1">
    <w:name w:val="c-icon28"/>
    <w:uiPriority w:val="0"/>
    <w:qFormat/>
  </w:style>
  <w:style w:type="character" w:styleId="1159" w:customStyle="1">
    <w:name w:val="纯文本 Char Char Char"/>
    <w:uiPriority w:val="0"/>
    <w:qFormat/>
    <w:rPr>
      <w:rFonts w:ascii="宋体" w:eastAsia="宋体"/>
      <w:sz w:val="21"/>
    </w:rPr>
  </w:style>
  <w:style w:type="paragraph" w:styleId="1160" w:customStyle="1">
    <w:name w:val="正文（缩进）"/>
    <w:basedOn w:val="787"/>
    <w:uiPriority w:val="0"/>
    <w:qFormat/>
    <w:pPr>
      <w:ind w:firstLine="200"/>
    </w:pPr>
    <w:rPr>
      <w:rFonts w:ascii="宋体"/>
      <w:szCs w:val="21"/>
    </w:rPr>
  </w:style>
  <w:style w:type="paragraph" w:styleId="1161" w:customStyle="1">
    <w:name w:val="☆ 正文"/>
    <w:basedOn w:val="787"/>
    <w:uiPriority w:val="0"/>
    <w:qFormat/>
    <w:rPr>
      <w:rFonts w:ascii="Calibri" w:hAnsi="Calibri"/>
      <w:szCs w:val="22"/>
      <w:lang w:val="zh-CN"/>
    </w:rPr>
  </w:style>
  <w:style w:type="paragraph" w:styleId="1162" w:customStyle="1">
    <w:name w:val="标题 21"/>
    <w:basedOn w:val="787"/>
    <w:next w:val="787"/>
    <w:uiPriority w:val="0"/>
    <w:qFormat/>
    <w:pPr>
      <w:keepLines/>
      <w:keepNext/>
      <w:spacing w:before="260" w:after="260" w:line="413" w:lineRule="auto"/>
      <w:outlineLvl w:val="1"/>
    </w:pPr>
    <w:rPr>
      <w:rFonts w:ascii="Arial" w:hAnsi="Arial" w:eastAsia="黑体"/>
      <w:b/>
      <w:sz w:val="32"/>
      <w:szCs w:val="20"/>
    </w:rPr>
  </w:style>
  <w:style w:type="paragraph" w:styleId="1163" w:customStyle="1">
    <w:name w:val="正文 A"/>
    <w:next w:val="1004"/>
    <w:uiPriority w:val="0"/>
    <w:qFormat/>
    <w:pPr>
      <w:spacing w:line="360" w:lineRule="exact"/>
      <w:widowControl w:val="off"/>
    </w:pPr>
    <w:rPr>
      <w:rFonts w:hint="default" w:ascii="Times New Roman" w:hAnsi="Times New Roman" w:eastAsia="Times New Roman" w:cs="Times New Roman"/>
      <w:color w:val="000000"/>
      <w:sz w:val="21"/>
      <w:szCs w:val="21"/>
      <w:lang w:val="en-US" w:eastAsia="zh-CN" w:bidi="ar-SA"/>
    </w:rPr>
  </w:style>
  <w:style w:type="paragraph" w:styleId="1164">
    <w:name w:val="List Paragraph"/>
    <w:basedOn w:val="787"/>
    <w:uiPriority w:val="34"/>
    <w:qFormat/>
    <w:pPr>
      <w:contextualSpacing/>
      <w:ind w:left="720"/>
    </w:pPr>
  </w:style>
  <w:style w:type="table" w:styleId="1165" w:customStyle="1">
    <w:name w:val="Table Normal"/>
    <w:uiPriority w:val="2"/>
    <w:unhideWhenUsed/>
    <w:qFormat/>
    <w:tblPr>
      <w:tblCellMar>
        <w:left w:w="0" w:type="dxa"/>
        <w:top w:w="0" w:type="dxa"/>
        <w:right w:w="0" w:type="dxa"/>
        <w:bottom w:w="0" w:type="dxa"/>
      </w:tblCellMar>
    </w:tblPr>
  </w:style>
  <w:style w:type="paragraph" w:styleId="1166" w:customStyle="1">
    <w:name w:val="Table Paragraph"/>
    <w:basedOn w:val="787"/>
    <w:uiPriority w:val="1"/>
    <w:qFormat/>
    <w:pPr>
      <w:ind w:left="107"/>
      <w:jc w:val="left"/>
      <w:spacing w:before="2"/>
    </w:pPr>
    <w:rPr>
      <w:rFonts w:ascii="仿宋_GB2312" w:hAnsi="仿宋_GB2312" w:eastAsia="仿宋_GB2312" w:cs="仿宋_GB2312"/>
      <w:sz w:val="22"/>
      <w:szCs w:val="22"/>
    </w:rPr>
  </w:style>
  <w:style w:type="character" w:styleId="1167" w:customStyle="1">
    <w:name w:val="a_p_3"/>
    <w:basedOn w:val="797"/>
    <w:uiPriority w:val="0"/>
    <w:qFormat/>
    <w:rPr>
      <w:sz w:val="18"/>
      <w:szCs w:val="18"/>
    </w:rPr>
  </w:style>
  <w:style w:type="character" w:styleId="1168" w:customStyle="1">
    <w:name w:val="ul_li_a_1"/>
    <w:basedOn w:val="797"/>
    <w:uiPriority w:val="0"/>
    <w:qFormat/>
    <w:rPr>
      <w:b/>
      <w:bCs/>
      <w:color w:val="ffffff"/>
    </w:rPr>
  </w:style>
  <w:style w:type="character" w:styleId="1169" w:customStyle="1">
    <w:name w:val="a_p_2"/>
    <w:basedOn w:val="797"/>
    <w:uiPriority w:val="0"/>
    <w:qFormat/>
  </w:style>
  <w:style w:type="character" w:styleId="1170" w:customStyle="1">
    <w:name w:val="a_p_21"/>
    <w:basedOn w:val="797"/>
    <w:uiPriority w:val="0"/>
    <w:qFormat/>
    <w:rPr>
      <w:sz w:val="18"/>
      <w:szCs w:val="18"/>
    </w:rPr>
  </w:style>
  <w:style w:type="character" w:styleId="1171" w:customStyle="1">
    <w:name w:val="exap"/>
    <w:basedOn w:val="797"/>
    <w:uiPriority w:val="0"/>
    <w:qFormat/>
    <w:rPr>
      <w:sz w:val="18"/>
      <w:szCs w:val="18"/>
    </w:rPr>
  </w:style>
  <w:style w:type="character" w:styleId="1172" w:customStyle="1">
    <w:name w:val="a_p_1"/>
    <w:basedOn w:val="797"/>
    <w:uiPriority w:val="0"/>
    <w:qFormat/>
    <w:rPr>
      <w:sz w:val="18"/>
      <w:szCs w:val="18"/>
    </w:rPr>
  </w:style>
  <w:style w:type="paragraph" w:styleId="117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1174" w:customStyle="1">
    <w:name w:val="font161"/>
    <w:basedOn w:val="797"/>
    <w:uiPriority w:val="0"/>
    <w:qFormat/>
    <w:rPr>
      <w:rFonts w:ascii="宋体" w:hAnsi="宋体" w:eastAsia="宋体" w:cs="宋体"/>
      <w:b/>
      <w:bCs/>
      <w:color w:val="000000"/>
      <w:sz w:val="20"/>
      <w:szCs w:val="20"/>
      <w:u w:val="none"/>
    </w:rPr>
  </w:style>
  <w:style w:type="character" w:styleId="1175" w:customStyle="1">
    <w:name w:val="font81"/>
    <w:basedOn w:val="797"/>
    <w:uiPriority w:val="0"/>
    <w:qFormat/>
    <w:rPr>
      <w:rFonts w:ascii="宋体" w:hAnsi="宋体" w:eastAsia="宋体" w:cs="宋体"/>
      <w:color w:val="000000"/>
      <w:sz w:val="20"/>
      <w:szCs w:val="20"/>
      <w:u w:val="none"/>
    </w:rPr>
  </w:style>
  <w:style w:type="character" w:styleId="1176" w:customStyle="1">
    <w:name w:val="font101"/>
    <w:basedOn w:val="797"/>
    <w:uiPriority w:val="0"/>
    <w:qFormat/>
    <w:rPr>
      <w:rFonts w:ascii="宋体" w:hAnsi="宋体" w:eastAsia="宋体" w:cs="宋体"/>
      <w:color w:val="ff0000"/>
      <w:sz w:val="20"/>
      <w:szCs w:val="20"/>
      <w:u w:val="none"/>
    </w:rPr>
  </w:style>
  <w:style w:type="character" w:styleId="1177" w:customStyle="1">
    <w:name w:val="font91"/>
    <w:basedOn w:val="797"/>
    <w:uiPriority w:val="0"/>
    <w:qFormat/>
    <w:rPr>
      <w:rFonts w:hint="eastAsia" w:ascii="宋体" w:hAnsi="宋体" w:eastAsia="宋体" w:cs="宋体"/>
      <w:color w:val="ff0000"/>
      <w:sz w:val="20"/>
      <w:szCs w:val="20"/>
      <w:u w:val="none"/>
    </w:rPr>
  </w:style>
  <w:style w:type="character" w:styleId="1178" w:customStyle="1">
    <w:name w:val="无"/>
    <w:uiPriority w:val="0"/>
    <w:qFormat/>
  </w:style>
  <w:style w:type="paragraph" w:styleId="1179" w:customStyle="1">
    <w:name w:val="文本块1"/>
    <w:basedOn w:val="787"/>
    <w:uiPriority w:val="0"/>
    <w:qFormat/>
    <w:pPr>
      <w:ind w:left="420" w:right="33"/>
      <w:jc w:val="left"/>
    </w:pPr>
    <w:rPr>
      <w:rFonts w:ascii="Times New Roman" w:hAnsi="Times New Roman"/>
      <w:sz w:val="24"/>
      <w:szCs w:val="20"/>
    </w:rPr>
  </w:style>
  <w:style w:type="paragraph" w:styleId="1180"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1181" w:customStyle="1">
    <w:name w:val="正文文本1"/>
    <w:basedOn w:val="787"/>
    <w:uiPriority w:val="0"/>
    <w:qFormat/>
    <w:pPr>
      <w:spacing w:after="120"/>
    </w:pPr>
  </w:style>
  <w:style w:type="paragraph" w:styleId="1182" w:customStyle="1">
    <w:name w:val="Blockquote"/>
    <w:basedOn w:val="787"/>
    <w:uiPriority w:val="99"/>
    <w:qFormat/>
    <w:pPr>
      <w:ind w:left="360" w:right="360"/>
      <w:jc w:val="left"/>
      <w:spacing w:before="100" w:after="100"/>
    </w:pPr>
    <w:rPr>
      <w:sz w:val="24"/>
      <w:szCs w:val="20"/>
    </w:rPr>
  </w:style>
  <w:style w:type="numbering" w:styleId="115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王雁</cp:lastModifiedBy>
  <cp:revision>29</cp:revision>
  <dcterms:created xsi:type="dcterms:W3CDTF">2024-05-21T08:23:00Z</dcterms:created>
  <dcterms:modified xsi:type="dcterms:W3CDTF">2025-09-28T03:12:51Z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C73D8BA62D6247C4AE28B258ED2DE0A2_13</vt:lpwstr>
  </property>
  <property fmtid="{D5CDD505-2E9C-101B-9397-08002B2CF9AE}" pid="4" name="KSOTemplateDocerSaveRecord">
    <vt:lpwstr>eyJoZGlkIjoiOWE0OWFiMTdmMGE5M2JiMmY4Njc0ODM4M2ZiNWUyOWIiLCJ1c2VySWQiOiIzNjI2Mjk1NDAifQ==</vt:lpwstr>
  </property>
</Properties>
</file>